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F1F" w:rsidRDefault="00266F1F" w:rsidP="00266F1F">
      <w:pPr>
        <w:jc w:val="both"/>
        <w:rPr>
          <w:lang w:val="kk-KZ"/>
        </w:rPr>
      </w:pPr>
      <w:r w:rsidRPr="006337D6">
        <w:rPr>
          <w:lang w:val="kk-KZ"/>
        </w:rPr>
        <w:t xml:space="preserve">8 дәріс </w:t>
      </w:r>
      <w:r>
        <w:rPr>
          <w:lang w:val="kk-KZ"/>
        </w:rPr>
        <w:t xml:space="preserve">- </w:t>
      </w:r>
      <w:r w:rsidRPr="00082AE2">
        <w:rPr>
          <w:lang w:val="kk-KZ"/>
        </w:rPr>
        <w:t>Электрохимиялық талдау әдістері, олардың жіктелуі.</w:t>
      </w:r>
      <w:r>
        <w:rPr>
          <w:b/>
          <w:lang w:val="kk-KZ"/>
        </w:rPr>
        <w:t xml:space="preserve"> </w:t>
      </w:r>
      <w:proofErr w:type="spellStart"/>
      <w:r>
        <w:rPr>
          <w:lang w:val="kk-KZ"/>
        </w:rPr>
        <w:t>Потенциометрия</w:t>
      </w:r>
      <w:proofErr w:type="spellEnd"/>
      <w:r>
        <w:rPr>
          <w:lang w:val="kk-KZ"/>
        </w:rPr>
        <w:t>. Жалпы сипаттамасы, теориялық негіздері, әдістің қолдану аймақтары.</w:t>
      </w:r>
    </w:p>
    <w:p w:rsidR="001969DE" w:rsidRDefault="001969DE">
      <w:pPr>
        <w:rPr>
          <w:lang w:val="kk-KZ"/>
        </w:rPr>
      </w:pP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Потенциометрлік әдістер электр қозғаушы күшті (ЭҚК) өлшеуге негізделген:</w:t>
      </w:r>
    </w:p>
    <w:p w:rsidR="000F6B13" w:rsidRPr="00FC6371" w:rsidRDefault="000F6B13" w:rsidP="000F6B13">
      <w:pPr>
        <w:jc w:val="center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i/>
          <w:sz w:val="22"/>
          <w:szCs w:val="22"/>
          <w:lang w:val="kk-KZ" w:eastAsia="en-US"/>
        </w:rPr>
        <w:t>E</w:t>
      </w:r>
      <w:r w:rsidRPr="00FC6371">
        <w:rPr>
          <w:rFonts w:eastAsia="Calibri"/>
          <w:sz w:val="22"/>
          <w:szCs w:val="22"/>
          <w:lang w:val="kk-KZ" w:eastAsia="en-US"/>
        </w:rPr>
        <w:t xml:space="preserve"> = </w:t>
      </w:r>
      <w:r w:rsidRPr="00FC6371">
        <w:rPr>
          <w:rFonts w:eastAsia="Calibri"/>
          <w:i/>
          <w:sz w:val="22"/>
          <w:szCs w:val="22"/>
          <w:lang w:val="kk-KZ" w:eastAsia="en-US"/>
        </w:rPr>
        <w:t>E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1</w:t>
      </w:r>
      <w:r w:rsidRPr="00FC6371">
        <w:rPr>
          <w:rFonts w:eastAsia="Calibri"/>
          <w:sz w:val="22"/>
          <w:szCs w:val="22"/>
          <w:lang w:val="kk-KZ" w:eastAsia="en-US"/>
        </w:rPr>
        <w:t xml:space="preserve"> – </w:t>
      </w:r>
      <w:r w:rsidRPr="00FC6371">
        <w:rPr>
          <w:rFonts w:eastAsia="Calibri"/>
          <w:i/>
          <w:sz w:val="22"/>
          <w:szCs w:val="22"/>
          <w:lang w:val="kk-KZ" w:eastAsia="en-US"/>
        </w:rPr>
        <w:t>E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,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мұндағы,</w:t>
      </w:r>
      <w:r w:rsidRPr="00FC6371">
        <w:rPr>
          <w:rFonts w:eastAsia="Calibri"/>
          <w:i/>
          <w:sz w:val="22"/>
          <w:szCs w:val="22"/>
          <w:lang w:val="kk-KZ" w:eastAsia="en-US"/>
        </w:rPr>
        <w:t>Е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– электр қозғаушы күш; </w:t>
      </w:r>
      <w:r w:rsidRPr="00FC6371">
        <w:rPr>
          <w:rFonts w:eastAsia="Calibri"/>
          <w:i/>
          <w:sz w:val="22"/>
          <w:szCs w:val="22"/>
          <w:lang w:val="kk-KZ" w:eastAsia="en-US"/>
        </w:rPr>
        <w:t>E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1</w:t>
      </w:r>
      <w:r w:rsidRPr="00FC6371">
        <w:rPr>
          <w:rFonts w:eastAsia="Calibri"/>
          <w:sz w:val="22"/>
          <w:szCs w:val="22"/>
          <w:lang w:val="kk-KZ" w:eastAsia="en-US"/>
        </w:rPr>
        <w:t xml:space="preserve"> және </w:t>
      </w:r>
      <w:r w:rsidRPr="00FC6371">
        <w:rPr>
          <w:rFonts w:eastAsia="Calibri"/>
          <w:i/>
          <w:sz w:val="22"/>
          <w:szCs w:val="22"/>
          <w:lang w:val="kk-KZ" w:eastAsia="en-US"/>
        </w:rPr>
        <w:t>E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 xml:space="preserve"> – зерттелетін тізбек электродтарының потенциалдары.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Электрод потенциалы </w:t>
      </w:r>
      <w:r w:rsidRPr="00FC6371">
        <w:rPr>
          <w:rFonts w:eastAsia="Calibri"/>
          <w:i/>
          <w:sz w:val="22"/>
          <w:szCs w:val="22"/>
          <w:lang w:val="kk-KZ" w:eastAsia="en-US"/>
        </w:rPr>
        <w:t>Е</w:t>
      </w:r>
      <w:r w:rsidRPr="00FC6371">
        <w:rPr>
          <w:rFonts w:eastAsia="Calibri"/>
          <w:sz w:val="22"/>
          <w:szCs w:val="22"/>
          <w:lang w:val="kk-KZ" w:eastAsia="en-US"/>
        </w:rPr>
        <w:t xml:space="preserve"> электродтық үрдісте қатысатын заттардың активтілігі және концентрациясымен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Нернст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теңдеуі арқылы байланысады: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2268"/>
          <w:tab w:val="left" w:pos="9072"/>
        </w:tabs>
        <w:jc w:val="right"/>
        <w:rPr>
          <w:sz w:val="22"/>
          <w:szCs w:val="22"/>
          <w:lang w:val="kk-KZ" w:eastAsia="en-US"/>
        </w:rPr>
      </w:pPr>
      <m:oMath>
        <m:r>
          <w:rPr>
            <w:rFonts w:ascii="Cambria Math" w:eastAsia="Calibri" w:hAnsi="Cambria Math"/>
            <w:sz w:val="22"/>
            <w:szCs w:val="22"/>
            <w:lang w:val="kk-KZ" w:eastAsia="en-US"/>
          </w:rPr>
          <m:t>E=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p>
        <m:r>
          <w:rPr>
            <w:rFonts w:ascii="Cambria Math" w:eastAsia="Calibri" w:hAnsi="Cambria Math"/>
            <w:sz w:val="22"/>
            <w:szCs w:val="22"/>
            <w:lang w:val="kk-KZ"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RT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nF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ln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ox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red</m:t>
                </m:r>
              </m:sub>
            </m:sSub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p>
        <m:r>
          <w:rPr>
            <w:rFonts w:ascii="Cambria Math" w:eastAsia="Calibri" w:hAnsi="Cambria Math"/>
            <w:sz w:val="22"/>
            <w:szCs w:val="22"/>
            <w:lang w:val="kk-KZ"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RT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nF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ln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ox</m:t>
                </m:r>
              </m:e>
            </m:d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γ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ox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red</m:t>
                </m:r>
              </m:e>
            </m:d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γ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red</m:t>
                </m:r>
              </m:sub>
            </m:sSub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,</m:t>
        </m:r>
      </m:oMath>
      <w:r w:rsidRPr="00FC6371">
        <w:rPr>
          <w:sz w:val="22"/>
          <w:szCs w:val="22"/>
          <w:lang w:val="kk-KZ" w:eastAsia="en-US"/>
        </w:rPr>
        <w:t>(2.1)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мұндағы,</w:t>
      </w:r>
      <m:oMath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p>
      </m:oMath>
      <w:r w:rsidRPr="00FC6371">
        <w:rPr>
          <w:rFonts w:eastAsia="Calibri"/>
          <w:sz w:val="22"/>
          <w:szCs w:val="22"/>
          <w:lang w:val="kk-KZ" w:eastAsia="en-US"/>
        </w:rPr>
        <w:t xml:space="preserve"> –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редокс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-жүйесінің стандартты потенциалы; </w:t>
      </w:r>
      <w:r w:rsidRPr="00FC6371">
        <w:rPr>
          <w:rFonts w:eastAsia="Calibri"/>
          <w:i/>
          <w:sz w:val="22"/>
          <w:szCs w:val="22"/>
          <w:lang w:val="kk-KZ" w:eastAsia="en-US"/>
        </w:rPr>
        <w:t>R</w:t>
      </w:r>
      <w:r w:rsidRPr="00FC6371">
        <w:rPr>
          <w:rFonts w:eastAsia="Calibri"/>
          <w:sz w:val="22"/>
          <w:szCs w:val="22"/>
          <w:lang w:val="kk-KZ" w:eastAsia="en-US"/>
        </w:rPr>
        <w:t xml:space="preserve"> – 8,312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Дж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/(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моль∙К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)-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ге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тең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Фарадей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тұрақтысы; </w:t>
      </w:r>
      <w:r w:rsidRPr="00FC6371">
        <w:rPr>
          <w:rFonts w:eastAsia="Calibri"/>
          <w:i/>
          <w:sz w:val="22"/>
          <w:szCs w:val="22"/>
          <w:lang w:val="kk-KZ" w:eastAsia="en-US"/>
        </w:rPr>
        <w:t>n</w:t>
      </w:r>
      <w:r w:rsidRPr="00FC6371">
        <w:rPr>
          <w:rFonts w:eastAsia="Calibri"/>
          <w:sz w:val="22"/>
          <w:szCs w:val="22"/>
          <w:lang w:val="kk-KZ" w:eastAsia="en-US"/>
        </w:rPr>
        <w:t xml:space="preserve"> – электродтық реакцияға қатысатын электрондар саны;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 xml:space="preserve"> a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ox</m:t>
            </m:r>
          </m:sub>
        </m:sSub>
      </m:oMath>
      <w:r w:rsidRPr="00FC6371">
        <w:rPr>
          <w:rFonts w:eastAsia="Calibri"/>
          <w:sz w:val="22"/>
          <w:szCs w:val="22"/>
          <w:lang w:val="kk-KZ"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red</m:t>
            </m:r>
          </m:sub>
        </m:sSub>
      </m:oMath>
      <w:r w:rsidRPr="00FC6371">
        <w:rPr>
          <w:rFonts w:eastAsia="Calibri"/>
          <w:sz w:val="22"/>
          <w:szCs w:val="22"/>
          <w:lang w:val="kk-KZ" w:eastAsia="en-US"/>
        </w:rPr>
        <w:t xml:space="preserve"> –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редокс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-жүйенің сәйкесінше тотыққан және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тотықсызданған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формаларының активтілігі; </w:t>
      </w:r>
      <m:oMath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d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ox</m:t>
            </m:r>
          </m:e>
        </m:d>
      </m:oMath>
      <w:r w:rsidRPr="00FC6371">
        <w:rPr>
          <w:rFonts w:eastAsia="Calibri"/>
          <w:sz w:val="22"/>
          <w:szCs w:val="22"/>
          <w:lang w:val="kk-KZ" w:eastAsia="en-US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d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red</m:t>
            </m:r>
          </m:e>
        </m:d>
      </m:oMath>
      <w:r w:rsidRPr="00FC6371">
        <w:rPr>
          <w:rFonts w:eastAsia="Calibri"/>
          <w:sz w:val="22"/>
          <w:szCs w:val="22"/>
          <w:lang w:val="kk-KZ" w:eastAsia="en-US"/>
        </w:rPr>
        <w:t xml:space="preserve"> – солардың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молярлы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концентрациялары;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γ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ox</m:t>
            </m:r>
          </m:sub>
        </m:sSub>
      </m:oMath>
      <w:r w:rsidRPr="00FC6371">
        <w:rPr>
          <w:sz w:val="22"/>
          <w:szCs w:val="22"/>
          <w:lang w:val="kk-KZ"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γ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 xml:space="preserve">red </m:t>
            </m:r>
          </m:sub>
        </m:sSub>
      </m:oMath>
      <w:r w:rsidRPr="00FC6371">
        <w:rPr>
          <w:rFonts w:eastAsia="Calibri"/>
          <w:sz w:val="22"/>
          <w:szCs w:val="22"/>
          <w:lang w:val="kk-KZ" w:eastAsia="en-US"/>
        </w:rPr>
        <w:t xml:space="preserve">–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активтіліккоэффициенттері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ox</m:t>
            </m:r>
          </m:sub>
        </m:sSub>
      </m:oMath>
      <w:r w:rsidRPr="00FC6371">
        <w:rPr>
          <w:rFonts w:eastAsia="Calibri"/>
          <w:sz w:val="22"/>
          <w:szCs w:val="22"/>
          <w:lang w:val="kk-KZ" w:eastAsia="en-US"/>
        </w:rPr>
        <w:t>=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red</m:t>
            </m:r>
          </m:sub>
        </m:sSub>
      </m:oMath>
      <w:r w:rsidRPr="00FC6371">
        <w:rPr>
          <w:rFonts w:eastAsia="Calibri"/>
          <w:sz w:val="22"/>
          <w:szCs w:val="22"/>
          <w:lang w:val="kk-KZ" w:eastAsia="en-US"/>
        </w:rPr>
        <w:t>=1 болғанда, яғни еріген заттардың әрқайсысының активтілік коэффи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циенттері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1-ге тең, ал таза заттар берілген температурада және қалыпты атмосфералық қысымда тұрақты физикалық күйде болатын 1М гипотетикалық стандартты ерітіндіде </w:t>
      </w:r>
      <m:oMath>
        <m:r>
          <w:rPr>
            <w:rFonts w:ascii="Cambria Math" w:eastAsia="Calibri" w:hAnsi="Cambria Math"/>
            <w:sz w:val="22"/>
            <w:szCs w:val="22"/>
            <w:lang w:val="kk-KZ" w:eastAsia="en-US"/>
          </w:rPr>
          <m:t>E=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p>
      </m:oMath>
      <w:r w:rsidRPr="00FC6371">
        <w:rPr>
          <w:rFonts w:eastAsia="Calibri"/>
          <w:sz w:val="22"/>
          <w:szCs w:val="22"/>
          <w:lang w:val="kk-KZ" w:eastAsia="en-US"/>
        </w:rPr>
        <w:t xml:space="preserve"> болады.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T=298,15K және константалардың сандық мәндерін (</w:t>
      </w:r>
      <w:r>
        <w:rPr>
          <w:rFonts w:eastAsia="Calibri"/>
          <w:sz w:val="22"/>
          <w:szCs w:val="22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.1) теңдеуге қойып, 25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>C үшін:</w:t>
      </w:r>
    </w:p>
    <w:p w:rsidR="000F6B13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2268"/>
          <w:tab w:val="left" w:pos="9072"/>
        </w:tabs>
        <w:jc w:val="right"/>
        <w:rPr>
          <w:sz w:val="22"/>
          <w:szCs w:val="22"/>
          <w:lang w:val="kk-KZ" w:eastAsia="en-US"/>
        </w:rPr>
      </w:pPr>
      <m:oMath>
        <m:r>
          <w:rPr>
            <w:rFonts w:ascii="Cambria Math" w:eastAsia="Calibri" w:hAnsi="Cambria Math"/>
            <w:sz w:val="22"/>
            <w:szCs w:val="22"/>
            <w:lang w:val="kk-KZ" w:eastAsia="en-US"/>
          </w:rPr>
          <m:t>E=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p>
        <m:r>
          <w:rPr>
            <w:rFonts w:ascii="Cambria Math" w:eastAsia="Calibri" w:hAnsi="Cambria Math"/>
            <w:sz w:val="22"/>
            <w:szCs w:val="22"/>
            <w:lang w:val="kk-KZ"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0,059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n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lg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ox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red</m:t>
                </m:r>
              </m:sub>
            </m:sSub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p>
        <m:r>
          <w:rPr>
            <w:rFonts w:ascii="Cambria Math" w:eastAsia="Calibri" w:hAnsi="Cambria Math"/>
            <w:sz w:val="22"/>
            <w:szCs w:val="22"/>
            <w:lang w:val="kk-KZ"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0,059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n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lg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ox</m:t>
                </m:r>
              </m:e>
            </m:d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γ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ox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red</m:t>
                </m:r>
              </m:e>
            </m:d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γ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red</m:t>
                </m:r>
              </m:sub>
            </m:sSub>
          </m:den>
        </m:f>
      </m:oMath>
      <w:r w:rsidRPr="00FC6371">
        <w:rPr>
          <w:sz w:val="22"/>
          <w:szCs w:val="22"/>
          <w:lang w:val="kk-KZ" w:eastAsia="en-US"/>
        </w:rPr>
        <w:t>(2.2)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теңдеуін аламыз.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Алайда, жеке электродтың потенциалын тәжірибе жүзінде анықтау мүмкін емес. Электродтық потенциалдың салыстыр</w:t>
      </w:r>
      <w:r>
        <w:rPr>
          <w:rFonts w:eastAsia="Calibri"/>
          <w:sz w:val="22"/>
          <w:szCs w:val="22"/>
          <w:lang w:val="kk-KZ" w:eastAsia="en-US"/>
        </w:rPr>
        <w:t>-</w:t>
      </w:r>
      <w:r>
        <w:rPr>
          <w:rFonts w:eastAsia="Calibri"/>
          <w:sz w:val="22"/>
          <w:szCs w:val="22"/>
          <w:lang w:val="kk-KZ" w:eastAsia="en-US"/>
        </w:rPr>
        <w:br/>
      </w:r>
      <w:r w:rsidRPr="00FC6371">
        <w:rPr>
          <w:rFonts w:eastAsia="Calibri"/>
          <w:sz w:val="22"/>
          <w:szCs w:val="22"/>
          <w:lang w:val="kk-KZ" w:eastAsia="en-US"/>
        </w:rPr>
        <w:t xml:space="preserve">малы мәндерін берілген электродты жалпылама қабылданған халықаралық стандарт болып табылатын сутек электродымен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комбинирлеп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анықтайды. Стандартты сутек электродының потенциалы барлық температурада нөлге тең деп қабылданған, сондықтан бұл электрод потенциалы – берілген және стандарт</w:t>
      </w:r>
      <w:r>
        <w:rPr>
          <w:rFonts w:eastAsia="Calibri"/>
          <w:sz w:val="22"/>
          <w:szCs w:val="22"/>
          <w:lang w:val="kk-KZ" w:eastAsia="en-US"/>
        </w:rPr>
        <w:t>-</w:t>
      </w:r>
      <w:r>
        <w:rPr>
          <w:rFonts w:eastAsia="Calibri"/>
          <w:sz w:val="22"/>
          <w:szCs w:val="22"/>
          <w:lang w:val="kk-KZ" w:eastAsia="en-US"/>
        </w:rPr>
        <w:br/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ты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сутек электродынан тұратын элементтің ЭҚК-і.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Стандартты сутек электроды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газкүйлі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сутек ағынымен 1,013∙10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5</w:t>
      </w:r>
      <w:r w:rsidRPr="00FC6371">
        <w:rPr>
          <w:rFonts w:eastAsia="Calibri"/>
          <w:sz w:val="22"/>
          <w:szCs w:val="22"/>
          <w:lang w:val="kk-KZ" w:eastAsia="en-US"/>
        </w:rPr>
        <w:t>Па (1атм) қысымда жуылатын және H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 xml:space="preserve">+ </w:t>
      </w:r>
      <w:r w:rsidRPr="00FC6371">
        <w:rPr>
          <w:rFonts w:eastAsia="Calibri"/>
          <w:sz w:val="22"/>
          <w:szCs w:val="22"/>
          <w:lang w:val="kk-KZ" w:eastAsia="en-US"/>
        </w:rPr>
        <w:t xml:space="preserve">иондарының активтілігі 1-ге тең қышқыл ерітіндісіне батырылған платина пластинкасынан тұрады. Сутек электроды жұмысы кезінде: 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i/>
          <w:sz w:val="22"/>
          <w:szCs w:val="22"/>
          <w:lang w:val="kk-KZ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H</m:t>
              </m:r>
            </m:e>
            <m:sub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2(</m:t>
              </m:r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г</m:t>
              </m:r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)</m:t>
              </m:r>
            </m:sub>
          </m:sSub>
          <m:r>
            <w:rPr>
              <w:rFonts w:ascii="Cambria Math" w:eastAsia="Calibri" w:hAnsi="Cambria Math"/>
              <w:sz w:val="22"/>
              <w:szCs w:val="22"/>
              <w:lang w:val="en-US" w:eastAsia="en-US"/>
            </w:rPr>
            <m:t>=2</m:t>
          </m:r>
          <m:sSup>
            <m:s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H</m:t>
              </m:r>
            </m:e>
            <m:sup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+</m:t>
              </m:r>
            </m:sup>
          </m:sSup>
          <m:r>
            <w:rPr>
              <w:rFonts w:ascii="Cambria Math" w:eastAsia="Calibri" w:hAnsi="Cambria Math"/>
              <w:sz w:val="22"/>
              <w:szCs w:val="22"/>
              <w:lang w:val="en-US" w:eastAsia="en-US"/>
            </w:rPr>
            <m:t>+2</m:t>
          </m:r>
          <m:sSup>
            <m:s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-</m:t>
              </m:r>
            </m:sup>
          </m:sSup>
        </m:oMath>
      </m:oMathPara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rFonts w:eastAsia="Calibri"/>
          <w:i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реакциясы жүреді.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Практикалық жұмыста сезімтал және өте талғампаз сутек электродының орнына стандартты сутек электродына қатысты потенциалдарының шамасы белгілі арнайы, жұмыс істеуге ыңғайлы тұрақты салыстыру электродтары қолданылады. 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(</w:t>
      </w:r>
      <w:r>
        <w:rPr>
          <w:rFonts w:eastAsia="Calibri"/>
          <w:sz w:val="22"/>
          <w:szCs w:val="22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.2) теңдеуді келесідей өзгертуге болады: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3402"/>
          <w:tab w:val="left" w:pos="9072"/>
        </w:tabs>
        <w:jc w:val="right"/>
        <w:rPr>
          <w:sz w:val="22"/>
          <w:szCs w:val="22"/>
          <w:lang w:val="kk-KZ" w:eastAsia="en-US"/>
        </w:rPr>
      </w:pPr>
      <m:oMath>
        <m:r>
          <w:rPr>
            <w:rFonts w:ascii="Cambria Math" w:eastAsia="Calibri" w:hAnsi="Cambria Math"/>
            <w:sz w:val="22"/>
            <w:szCs w:val="22"/>
            <w:lang w:val="kk-KZ" w:eastAsia="en-US"/>
          </w:rPr>
          <m:t>E=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0(')</m:t>
            </m:r>
          </m:sup>
        </m:sSup>
        <m:r>
          <w:rPr>
            <w:rFonts w:ascii="Cambria Math" w:eastAsia="Calibri" w:hAnsi="Cambria Math"/>
            <w:sz w:val="22"/>
            <w:szCs w:val="22"/>
            <w:lang w:val="kk-KZ"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0,059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n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lg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ox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red</m:t>
                </m:r>
              </m:e>
            </m:d>
          </m:den>
        </m:f>
      </m:oMath>
      <w:r w:rsidRPr="00FC6371">
        <w:rPr>
          <w:sz w:val="22"/>
          <w:szCs w:val="22"/>
          <w:lang w:val="kk-KZ" w:eastAsia="en-US"/>
        </w:rPr>
        <w:t>;</w:t>
      </w:r>
      <w:r w:rsidRPr="00FC6371">
        <w:rPr>
          <w:sz w:val="22"/>
          <w:szCs w:val="22"/>
          <w:lang w:val="kk-KZ" w:eastAsia="en-US"/>
        </w:rPr>
        <w:tab/>
        <w:t>(2.3)</w:t>
      </w: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мұндағы,</w:t>
      </w:r>
    </w:p>
    <w:p w:rsidR="000F6B13" w:rsidRPr="00FC6371" w:rsidRDefault="000F6B13" w:rsidP="000F6B13">
      <w:pPr>
        <w:jc w:val="center"/>
        <w:rPr>
          <w:sz w:val="22"/>
          <w:szCs w:val="22"/>
          <w:lang w:eastAsia="en-US"/>
        </w:rPr>
      </w:pPr>
      <m:oMath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0(')</m:t>
            </m:r>
          </m:sup>
        </m:sSup>
        <m:r>
          <w:rPr>
            <w:rFonts w:ascii="Cambria Math" w:eastAsia="Calibri" w:hAnsi="Cambria Math"/>
            <w:sz w:val="22"/>
            <w:szCs w:val="22"/>
            <w:lang w:val="kk-KZ"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p>
        <m:r>
          <w:rPr>
            <w:rFonts w:ascii="Cambria Math" w:eastAsia="Calibri" w:hAnsi="Cambria Math"/>
            <w:sz w:val="22"/>
            <w:szCs w:val="22"/>
            <w:lang w:val="kk-KZ"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0,059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n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lg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γ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ox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γ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red</m:t>
                </m:r>
              </m:sub>
            </m:sSub>
          </m:den>
        </m:f>
      </m:oMath>
      <w:r w:rsidRPr="00FC6371">
        <w:rPr>
          <w:sz w:val="22"/>
          <w:szCs w:val="22"/>
          <w:lang w:val="kk-KZ" w:eastAsia="en-US"/>
        </w:rPr>
        <w:t>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i/>
          <w:sz w:val="22"/>
          <w:szCs w:val="22"/>
          <w:lang w:val="kk-KZ" w:eastAsia="en-US"/>
        </w:rPr>
        <w:t>Е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0(</w:t>
      </w:r>
      <w:r w:rsidRPr="00FC6371">
        <w:rPr>
          <w:rFonts w:eastAsia="Calibri"/>
          <w:sz w:val="22"/>
          <w:szCs w:val="22"/>
          <w:lang w:val="kk-KZ" w:eastAsia="en-US"/>
        </w:rPr>
        <w:t>′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)</w:t>
      </w:r>
      <w:r w:rsidRPr="00FC6371">
        <w:rPr>
          <w:rFonts w:eastAsia="Calibri"/>
          <w:sz w:val="22"/>
          <w:szCs w:val="22"/>
          <w:lang w:val="kk-KZ" w:eastAsia="en-US"/>
        </w:rPr>
        <w:t xml:space="preserve"> өлшемін формальды потенциал деп атайды. Формальды потенциал барлық қатысушылар концентрациясы (активтілігі емес) 1,0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моль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/л-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ге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тең болатын жүйені сипаттайтындығы көрініп тұр.</w:t>
      </w: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Формальды потенциал активтілік коэффициентті қамтиды, яғни ерітіндінің иондық күшіне тәуелді. Егер γ</w:t>
      </w:r>
      <w:r w:rsidRPr="00FC6371">
        <w:rPr>
          <w:rFonts w:eastAsia="Calibri"/>
          <w:sz w:val="22"/>
          <w:szCs w:val="22"/>
          <w:lang w:eastAsia="en-US"/>
        </w:rPr>
        <w:t>=1</w:t>
      </w:r>
      <w:r w:rsidRPr="00FC6371">
        <w:rPr>
          <w:rFonts w:eastAsia="Calibri"/>
          <w:sz w:val="22"/>
          <w:szCs w:val="22"/>
          <w:lang w:val="kk-KZ" w:eastAsia="en-US"/>
        </w:rPr>
        <w:t xml:space="preserve"> болса, онда </w:t>
      </w:r>
      <m:oMath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0(')</m:t>
            </m:r>
          </m:sup>
        </m:sSup>
        <m:r>
          <w:rPr>
            <w:rFonts w:ascii="Cambria Math" w:eastAsia="Calibri" w:hAnsi="Cambria Math"/>
            <w:sz w:val="22"/>
            <w:szCs w:val="22"/>
            <w:lang w:val="kk-KZ"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p>
      </m:oMath>
      <w:r w:rsidRPr="00FC6371">
        <w:rPr>
          <w:rFonts w:eastAsia="Calibri"/>
          <w:sz w:val="22"/>
          <w:szCs w:val="22"/>
          <w:lang w:val="kk-KZ" w:eastAsia="en-US"/>
        </w:rPr>
        <w:t>, яғни формальды потенциалстандарт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ты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lastRenderedPageBreak/>
        <w:t>потенциалменсәйкес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келеді. Осындай жуықтаудың дәлдігі көптеген есептеулерге жеткілікті болады.</w:t>
      </w: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Потенциалдың пайда болу табиғаты әртүрлі. Потенциал</w:t>
      </w:r>
      <w:r>
        <w:rPr>
          <w:rFonts w:eastAsia="Calibri"/>
          <w:sz w:val="22"/>
          <w:szCs w:val="22"/>
          <w:lang w:val="kk-KZ" w:eastAsia="en-US"/>
        </w:rPr>
        <w:t>-</w:t>
      </w:r>
      <w:r>
        <w:rPr>
          <w:rFonts w:eastAsia="Calibri"/>
          <w:sz w:val="22"/>
          <w:szCs w:val="22"/>
          <w:lang w:val="kk-KZ" w:eastAsia="en-US"/>
        </w:rPr>
        <w:br/>
      </w:r>
      <w:r w:rsidRPr="00FC6371">
        <w:rPr>
          <w:rFonts w:eastAsia="Calibri"/>
          <w:sz w:val="22"/>
          <w:szCs w:val="22"/>
          <w:lang w:val="kk-KZ" w:eastAsia="en-US"/>
        </w:rPr>
        <w:t xml:space="preserve">дардың: </w:t>
      </w:r>
    </w:p>
    <w:p w:rsidR="000F6B13" w:rsidRPr="00FC6371" w:rsidRDefault="000F6B13" w:rsidP="000F6B13">
      <w:pPr>
        <w:tabs>
          <w:tab w:val="left" w:pos="567"/>
          <w:tab w:val="left" w:pos="3119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1. Электродтық потенциалдар;</w:t>
      </w:r>
    </w:p>
    <w:p w:rsidR="000F6B13" w:rsidRPr="00FC6371" w:rsidRDefault="000F6B13" w:rsidP="000F6B13">
      <w:pPr>
        <w:tabs>
          <w:tab w:val="left" w:pos="567"/>
          <w:tab w:val="left" w:pos="3119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2.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Редокс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-потенциалдар;</w:t>
      </w:r>
    </w:p>
    <w:p w:rsidR="000F6B13" w:rsidRPr="00FC6371" w:rsidRDefault="000F6B13" w:rsidP="000F6B13">
      <w:pPr>
        <w:tabs>
          <w:tab w:val="left" w:pos="567"/>
          <w:tab w:val="left" w:pos="3119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3</w:t>
      </w:r>
      <w:r>
        <w:rPr>
          <w:rFonts w:eastAsia="Calibri"/>
          <w:sz w:val="22"/>
          <w:szCs w:val="22"/>
          <w:lang w:val="kk-KZ" w:eastAsia="en-US"/>
        </w:rPr>
        <w:t>.</w:t>
      </w:r>
      <w:r>
        <w:rPr>
          <w:rFonts w:eastAsia="Calibri"/>
          <w:sz w:val="22"/>
          <w:szCs w:val="22"/>
          <w:lang w:val="kk-KZ" w:eastAsia="en-US"/>
        </w:rPr>
        <w:tab/>
      </w:r>
      <w:r w:rsidRPr="00FC6371">
        <w:rPr>
          <w:rFonts w:eastAsia="Calibri"/>
          <w:sz w:val="22"/>
          <w:szCs w:val="22"/>
          <w:lang w:val="kk-KZ" w:eastAsia="en-US"/>
        </w:rPr>
        <w:t xml:space="preserve">Мембраналық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потенциалдарсияқты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негізгі класын көрсетуге болады. </w:t>
      </w: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«Электродтық потенциал» терминімен кейде пайда болу механизміне тәуелсіз кезкелген потенциалды атайды, тар ауқымды ұғымда – бұл электрод потенциалымен тікелей байланысқан потенциал. Мысалы, </w:t>
      </w:r>
      <w:r>
        <w:rPr>
          <w:rFonts w:eastAsia="Calibri"/>
          <w:sz w:val="22"/>
          <w:szCs w:val="22"/>
          <w:lang w:val="kk-KZ" w:eastAsia="en-US"/>
        </w:rPr>
        <w:t>мырыш</w:t>
      </w:r>
      <w:r w:rsidRPr="00FC6371">
        <w:rPr>
          <w:rFonts w:eastAsia="Calibri"/>
          <w:sz w:val="22"/>
          <w:szCs w:val="22"/>
          <w:lang w:val="kk-KZ" w:eastAsia="en-US"/>
        </w:rPr>
        <w:t xml:space="preserve"> электроды:</w:t>
      </w: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sz w:val="22"/>
          <w:szCs w:val="22"/>
          <w:lang w:val="kk-KZ" w:eastAsia="en-US"/>
        </w:rPr>
      </w:pPr>
      <m:oMathPara>
        <m:oMath>
          <m:sSup>
            <m:s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Zn</m:t>
              </m:r>
            </m:e>
            <m:sup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2+</m:t>
              </m:r>
            </m:sup>
          </m:sSup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+2</m:t>
          </m:r>
          <m:sSup>
            <m:s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e</m:t>
              </m:r>
            </m:e>
            <m:sup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-</m:t>
              </m:r>
            </m:sup>
          </m:sSup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=Zn</m:t>
          </m:r>
        </m:oMath>
      </m:oMathPara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sz w:val="22"/>
          <w:szCs w:val="22"/>
          <w:lang w:val="kk-KZ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Zn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2+</m:t>
                  </m:r>
                </m:sup>
              </m:sSup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/Zn</m:t>
              </m:r>
            </m:sub>
          </m:sSub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sSubSup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Zn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2+</m:t>
                  </m:r>
                </m:sup>
              </m:sSup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/Zn</m:t>
              </m:r>
            </m:sub>
            <m:sup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0</m:t>
              </m:r>
            </m:sup>
          </m:sSubSup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RT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nF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ln</m:t>
          </m:r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a</m:t>
              </m:r>
            </m:e>
            <m:sub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Zn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2+</m:t>
                  </m:r>
                </m:sup>
              </m:sSup>
            </m:sub>
          </m:sSub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sSubSup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Zn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2+</m:t>
                  </m:r>
                </m:sup>
              </m:sSup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/Zn</m:t>
              </m:r>
            </m:sub>
            <m:sup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0</m:t>
              </m:r>
            </m:sup>
          </m:sSubSup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0,059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2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lg</m:t>
          </m:r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a</m:t>
              </m:r>
            </m:e>
            <m:sub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Zn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2+</m:t>
                  </m:r>
                </m:sup>
              </m:sSup>
            </m:sub>
          </m:sSub>
        </m:oMath>
      </m:oMathPara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en-US" w:eastAsia="en-US"/>
        </w:rPr>
      </w:pP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Бос металдардың активтілігі 1-ге тең деп алынады. Электродтық потенциал электрод материалына тәуелсіз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редокс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және мембраналы потенциалдардан ерекшеленеді.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Редокс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-потенциалдар ерітіндідегі барлық заттарға қатысты химиялық инертті. Ал мембраналы потенциалдар үшін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мембранадағы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потенциал айырымы басқа электрод жұбының көмегімен өлшенеді.</w:t>
      </w:r>
    </w:p>
    <w:p w:rsidR="000F6B13" w:rsidRPr="00585A9C" w:rsidRDefault="000F6B13" w:rsidP="000F6B13">
      <w:pPr>
        <w:tabs>
          <w:tab w:val="left" w:pos="567"/>
        </w:tabs>
        <w:ind w:firstLine="340"/>
        <w:jc w:val="both"/>
        <w:rPr>
          <w:rFonts w:eastAsia="Calibri"/>
          <w:spacing w:val="-4"/>
          <w:sz w:val="22"/>
          <w:szCs w:val="22"/>
          <w:lang w:val="kk-KZ" w:eastAsia="en-US"/>
        </w:rPr>
      </w:pPr>
      <w:r w:rsidRPr="00585A9C">
        <w:rPr>
          <w:rFonts w:eastAsia="Calibri"/>
          <w:spacing w:val="-4"/>
          <w:sz w:val="22"/>
          <w:szCs w:val="22"/>
          <w:lang w:val="kk-KZ" w:eastAsia="en-US"/>
        </w:rPr>
        <w:t xml:space="preserve">Анализдің потенциометрлік әдістері өткен ғасырдың соңынан, </w:t>
      </w:r>
      <w:proofErr w:type="spellStart"/>
      <w:r w:rsidRPr="00585A9C">
        <w:rPr>
          <w:rFonts w:eastAsia="Calibri"/>
          <w:spacing w:val="-4"/>
          <w:sz w:val="22"/>
          <w:szCs w:val="22"/>
          <w:lang w:val="kk-KZ" w:eastAsia="en-US"/>
        </w:rPr>
        <w:t>Нернст</w:t>
      </w:r>
      <w:proofErr w:type="spellEnd"/>
      <w:r w:rsidRPr="00585A9C">
        <w:rPr>
          <w:rFonts w:eastAsia="Calibri"/>
          <w:spacing w:val="-4"/>
          <w:sz w:val="22"/>
          <w:szCs w:val="22"/>
          <w:lang w:val="kk-KZ" w:eastAsia="en-US"/>
        </w:rPr>
        <w:t xml:space="preserve"> өзінің белгілі теңдеуін (1889ж.), ал </w:t>
      </w:r>
      <w:proofErr w:type="spellStart"/>
      <w:r w:rsidRPr="00585A9C">
        <w:rPr>
          <w:rFonts w:eastAsia="Calibri"/>
          <w:spacing w:val="-4"/>
          <w:sz w:val="22"/>
          <w:szCs w:val="22"/>
          <w:lang w:val="kk-KZ" w:eastAsia="en-US"/>
        </w:rPr>
        <w:t>Беренд</w:t>
      </w:r>
      <w:proofErr w:type="spellEnd"/>
      <w:r w:rsidRPr="00585A9C">
        <w:rPr>
          <w:rFonts w:eastAsia="Calibri"/>
          <w:spacing w:val="-4"/>
          <w:sz w:val="22"/>
          <w:szCs w:val="22"/>
          <w:lang w:val="kk-KZ" w:eastAsia="en-US"/>
        </w:rPr>
        <w:t xml:space="preserve"> бірінші </w:t>
      </w:r>
      <w:r w:rsidRPr="00585A9C">
        <w:rPr>
          <w:rFonts w:eastAsia="Calibri"/>
          <w:i/>
          <w:spacing w:val="-4"/>
          <w:sz w:val="22"/>
          <w:szCs w:val="22"/>
          <w:lang w:val="kk-KZ" w:eastAsia="en-US"/>
        </w:rPr>
        <w:t xml:space="preserve">потенциометрлік </w:t>
      </w:r>
      <w:proofErr w:type="spellStart"/>
      <w:r w:rsidRPr="00585A9C">
        <w:rPr>
          <w:rFonts w:eastAsia="Calibri"/>
          <w:i/>
          <w:spacing w:val="-4"/>
          <w:sz w:val="22"/>
          <w:szCs w:val="22"/>
          <w:lang w:val="kk-KZ" w:eastAsia="en-US"/>
        </w:rPr>
        <w:t>титрлеу</w:t>
      </w:r>
      <w:proofErr w:type="spellEnd"/>
      <w:r w:rsidRPr="00585A9C">
        <w:rPr>
          <w:rFonts w:eastAsia="Calibri"/>
          <w:spacing w:val="-4"/>
          <w:sz w:val="22"/>
          <w:szCs w:val="22"/>
          <w:lang w:val="kk-KZ" w:eastAsia="en-US"/>
        </w:rPr>
        <w:t xml:space="preserve"> туралы айтқаннан (1883ж.) бері белгілі. Соңғы жылдарда </w:t>
      </w:r>
      <w:proofErr w:type="spellStart"/>
      <w:r w:rsidRPr="00585A9C">
        <w:rPr>
          <w:rFonts w:eastAsia="Calibri"/>
          <w:spacing w:val="-4"/>
          <w:sz w:val="22"/>
          <w:szCs w:val="22"/>
          <w:lang w:val="kk-KZ" w:eastAsia="en-US"/>
        </w:rPr>
        <w:t>потенциометрияның</w:t>
      </w:r>
      <w:proofErr w:type="spellEnd"/>
      <w:r w:rsidRPr="00585A9C">
        <w:rPr>
          <w:rFonts w:eastAsia="Calibri"/>
          <w:spacing w:val="-4"/>
          <w:sz w:val="22"/>
          <w:szCs w:val="22"/>
          <w:lang w:val="kk-KZ" w:eastAsia="en-US"/>
        </w:rPr>
        <w:t xml:space="preserve"> қарқынды дамуы ерітіндідегі көптеген иондардың концентрациясын анықтауға мүмкіндік беретін түрлі </w:t>
      </w:r>
      <w:proofErr w:type="spellStart"/>
      <w:r w:rsidRPr="00585A9C">
        <w:rPr>
          <w:rFonts w:eastAsia="Calibri"/>
          <w:spacing w:val="-4"/>
          <w:sz w:val="22"/>
          <w:szCs w:val="22"/>
          <w:lang w:val="kk-KZ" w:eastAsia="en-US"/>
        </w:rPr>
        <w:t>ионселективті</w:t>
      </w:r>
      <w:proofErr w:type="spellEnd"/>
      <w:r w:rsidRPr="00585A9C">
        <w:rPr>
          <w:rFonts w:eastAsia="Calibri"/>
          <w:spacing w:val="-4"/>
          <w:sz w:val="22"/>
          <w:szCs w:val="22"/>
          <w:lang w:val="kk-KZ" w:eastAsia="en-US"/>
        </w:rPr>
        <w:t xml:space="preserve"> электродтардың пайда болуымен, құрастыру және потенциометрлік өлшемдер үшін құрылғылардың көптеген шығарылымымен байланысты.</w:t>
      </w: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Анализдің потенциометрлік әдістері тура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потенциометрия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(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ионометрия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) және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потенциометриялық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титрлеуге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бөледі. Тура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потенциометрия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әдістері сәйкес электрод потенциалы немесе тізбектің өлшенген ЭҚК бойынша электродтық реакцияға қатысушылардың концентрациясы немесе активтілігін табу үшін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Нернст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теңдеуін тура қолдануға негізделген.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Потенцио</w:t>
      </w:r>
      <w:proofErr w:type="spellEnd"/>
      <w:r>
        <w:rPr>
          <w:rFonts w:eastAsia="Calibri"/>
          <w:sz w:val="22"/>
          <w:szCs w:val="22"/>
          <w:lang w:val="kk-KZ" w:eastAsia="en-US"/>
        </w:rPr>
        <w:t>-</w:t>
      </w:r>
      <w:r>
        <w:rPr>
          <w:rFonts w:eastAsia="Calibri"/>
          <w:sz w:val="22"/>
          <w:szCs w:val="22"/>
          <w:lang w:val="kk-KZ" w:eastAsia="en-US"/>
        </w:rPr>
        <w:br/>
      </w:r>
      <w:r w:rsidRPr="00FC6371">
        <w:rPr>
          <w:rFonts w:eastAsia="Calibri"/>
          <w:sz w:val="22"/>
          <w:szCs w:val="22"/>
          <w:lang w:val="kk-KZ" w:eastAsia="en-US"/>
        </w:rPr>
        <w:t xml:space="preserve">метрлік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титрлеу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кезінде эквиваленттік нүктені осы аймаққа жақын потенциалдың күрт өзгеруінен анықтайды.</w:t>
      </w:r>
    </w:p>
    <w:p w:rsidR="000F6B13" w:rsidRPr="003E3926" w:rsidRDefault="000F6B13" w:rsidP="000F6B13">
      <w:pPr>
        <w:jc w:val="center"/>
        <w:rPr>
          <w:b/>
          <w:sz w:val="22"/>
          <w:szCs w:val="22"/>
          <w:lang w:val="kk-KZ"/>
        </w:rPr>
      </w:pPr>
      <w:r w:rsidRPr="003E3926">
        <w:rPr>
          <w:b/>
          <w:sz w:val="22"/>
          <w:szCs w:val="22"/>
          <w:lang w:val="kk-KZ"/>
        </w:rPr>
        <w:t xml:space="preserve">Тура </w:t>
      </w:r>
      <w:proofErr w:type="spellStart"/>
      <w:r w:rsidRPr="003E3926">
        <w:rPr>
          <w:b/>
          <w:sz w:val="22"/>
          <w:szCs w:val="22"/>
          <w:lang w:val="kk-KZ"/>
        </w:rPr>
        <w:t>потенциометрия</w:t>
      </w:r>
      <w:proofErr w:type="spellEnd"/>
    </w:p>
    <w:p w:rsidR="000F6B13" w:rsidRPr="003E3926" w:rsidRDefault="000F6B13" w:rsidP="000F6B13">
      <w:pPr>
        <w:ind w:firstLine="340"/>
        <w:jc w:val="center"/>
        <w:rPr>
          <w:sz w:val="22"/>
          <w:szCs w:val="22"/>
          <w:lang w:val="kk-KZ"/>
        </w:rPr>
      </w:pPr>
    </w:p>
    <w:p w:rsidR="000F6B13" w:rsidRPr="003E3926" w:rsidRDefault="000F6B13" w:rsidP="000F6B13">
      <w:pPr>
        <w:ind w:firstLine="340"/>
        <w:jc w:val="both"/>
        <w:rPr>
          <w:sz w:val="22"/>
          <w:szCs w:val="22"/>
          <w:lang w:val="kk-KZ"/>
        </w:rPr>
      </w:pPr>
      <w:r w:rsidRPr="003E3926">
        <w:rPr>
          <w:sz w:val="22"/>
          <w:szCs w:val="22"/>
          <w:lang w:val="kk-KZ"/>
        </w:rPr>
        <w:t xml:space="preserve">Тура </w:t>
      </w:r>
      <w:proofErr w:type="spellStart"/>
      <w:r w:rsidRPr="003E3926">
        <w:rPr>
          <w:sz w:val="22"/>
          <w:szCs w:val="22"/>
          <w:lang w:val="kk-KZ"/>
        </w:rPr>
        <w:t>потенциометрия</w:t>
      </w:r>
      <w:proofErr w:type="spellEnd"/>
      <w:r w:rsidRPr="003E3926">
        <w:rPr>
          <w:sz w:val="22"/>
          <w:szCs w:val="22"/>
          <w:lang w:val="kk-KZ"/>
        </w:rPr>
        <w:t xml:space="preserve"> (</w:t>
      </w:r>
      <w:proofErr w:type="spellStart"/>
      <w:r w:rsidRPr="003E3926">
        <w:rPr>
          <w:sz w:val="22"/>
          <w:szCs w:val="22"/>
          <w:lang w:val="kk-KZ"/>
        </w:rPr>
        <w:t>ионометрия</w:t>
      </w:r>
      <w:proofErr w:type="spellEnd"/>
      <w:r w:rsidRPr="003E3926">
        <w:rPr>
          <w:sz w:val="22"/>
          <w:szCs w:val="22"/>
          <w:lang w:val="kk-KZ"/>
        </w:rPr>
        <w:t xml:space="preserve">) әдісі тәжірибелік өлшенген ЭҚК тізбегі немесе электрод потенциалы бойынша электродты реакцияның қатысушысының активтілігін немесе концентрациясын табу үшін </w:t>
      </w:r>
      <w:proofErr w:type="spellStart"/>
      <w:r w:rsidRPr="003E3926">
        <w:rPr>
          <w:sz w:val="22"/>
          <w:szCs w:val="22"/>
          <w:lang w:val="kk-KZ"/>
        </w:rPr>
        <w:t>Нернст</w:t>
      </w:r>
      <w:proofErr w:type="spellEnd"/>
      <w:r w:rsidRPr="003E3926">
        <w:rPr>
          <w:sz w:val="22"/>
          <w:szCs w:val="22"/>
          <w:lang w:val="kk-KZ"/>
        </w:rPr>
        <w:t xml:space="preserve"> теңдеуін тікелей қолдануға негізделген. Тура </w:t>
      </w:r>
      <w:proofErr w:type="spellStart"/>
      <w:r w:rsidRPr="003E3926">
        <w:rPr>
          <w:sz w:val="22"/>
          <w:szCs w:val="22"/>
          <w:lang w:val="kk-KZ"/>
        </w:rPr>
        <w:t>потенциометрия</w:t>
      </w:r>
      <w:proofErr w:type="spellEnd"/>
      <w:r w:rsidRPr="003E3926">
        <w:rPr>
          <w:sz w:val="22"/>
          <w:szCs w:val="22"/>
          <w:lang w:val="kk-KZ"/>
        </w:rPr>
        <w:t xml:space="preserve"> әдістерінің ішіндегі </w:t>
      </w:r>
      <w:proofErr w:type="spellStart"/>
      <w:r w:rsidRPr="003E3926">
        <w:rPr>
          <w:sz w:val="22"/>
          <w:szCs w:val="22"/>
          <w:lang w:val="kk-KZ"/>
        </w:rPr>
        <w:t>рН-ты</w:t>
      </w:r>
      <w:proofErr w:type="spellEnd"/>
      <w:r w:rsidRPr="003E3926">
        <w:rPr>
          <w:sz w:val="22"/>
          <w:szCs w:val="22"/>
          <w:lang w:val="kk-KZ"/>
        </w:rPr>
        <w:t xml:space="preserve"> анықтау әдісі кең қолданыс тапты, дегенмен соңғы кездері сенімді жұмыс істейтін </w:t>
      </w:r>
      <w:proofErr w:type="spellStart"/>
      <w:r w:rsidRPr="003E3926">
        <w:rPr>
          <w:sz w:val="22"/>
          <w:szCs w:val="22"/>
          <w:lang w:val="kk-KZ"/>
        </w:rPr>
        <w:t>ионселективті</w:t>
      </w:r>
      <w:proofErr w:type="spellEnd"/>
      <w:r w:rsidRPr="003E3926">
        <w:rPr>
          <w:sz w:val="22"/>
          <w:szCs w:val="22"/>
          <w:lang w:val="kk-KZ"/>
        </w:rPr>
        <w:t xml:space="preserve"> электродтарды жасау тура әдістің практикалық мүмкіндіктерін анағұрлым кеңейтті. Тура </w:t>
      </w:r>
      <w:proofErr w:type="spellStart"/>
      <w:r w:rsidRPr="003E3926">
        <w:rPr>
          <w:sz w:val="22"/>
          <w:szCs w:val="22"/>
          <w:lang w:val="kk-KZ"/>
        </w:rPr>
        <w:t>потенциометриялық</w:t>
      </w:r>
      <w:proofErr w:type="spellEnd"/>
      <w:r w:rsidRPr="003E3926">
        <w:rPr>
          <w:sz w:val="22"/>
          <w:szCs w:val="22"/>
          <w:lang w:val="kk-KZ"/>
        </w:rPr>
        <w:t xml:space="preserve"> әдістерді жиі талдаудың </w:t>
      </w:r>
      <w:proofErr w:type="spellStart"/>
      <w:r w:rsidRPr="003E3926">
        <w:rPr>
          <w:sz w:val="22"/>
          <w:szCs w:val="22"/>
          <w:lang w:val="kk-KZ"/>
        </w:rPr>
        <w:t>ионометриялық</w:t>
      </w:r>
      <w:proofErr w:type="spellEnd"/>
      <w:r w:rsidRPr="003E3926">
        <w:rPr>
          <w:sz w:val="22"/>
          <w:szCs w:val="22"/>
          <w:lang w:val="kk-KZ"/>
        </w:rPr>
        <w:t xml:space="preserve"> әдістері немесе </w:t>
      </w:r>
      <w:proofErr w:type="spellStart"/>
      <w:r w:rsidRPr="003E3926">
        <w:rPr>
          <w:sz w:val="22"/>
          <w:szCs w:val="22"/>
          <w:lang w:val="kk-KZ"/>
        </w:rPr>
        <w:t>ионометрия</w:t>
      </w:r>
      <w:proofErr w:type="spellEnd"/>
      <w:r w:rsidRPr="003E3926">
        <w:rPr>
          <w:sz w:val="22"/>
          <w:szCs w:val="22"/>
          <w:lang w:val="kk-KZ"/>
        </w:rPr>
        <w:t xml:space="preserve"> деп атала бастады. Иондардың концентрациясын немесе активтілігін тез және нақты анықтауға мүмкіндік беретін және басқа да бірқатар артықшылықтарға ие </w:t>
      </w:r>
      <w:proofErr w:type="spellStart"/>
      <w:r w:rsidRPr="003E3926">
        <w:rPr>
          <w:sz w:val="22"/>
          <w:szCs w:val="22"/>
          <w:lang w:val="kk-KZ"/>
        </w:rPr>
        <w:t>ионселективті</w:t>
      </w:r>
      <w:proofErr w:type="spellEnd"/>
      <w:r w:rsidRPr="003E3926">
        <w:rPr>
          <w:sz w:val="22"/>
          <w:szCs w:val="22"/>
          <w:lang w:val="kk-KZ"/>
        </w:rPr>
        <w:t xml:space="preserve"> электродтардың сапасын жоғарлату және  құрастырудағы жетістіктеріне байланысты бұл әдістердің тобы қарқынды дамып жатыр. </w:t>
      </w:r>
    </w:p>
    <w:p w:rsidR="000F6B13" w:rsidRDefault="000F6B13" w:rsidP="000F6B13">
      <w:pPr>
        <w:tabs>
          <w:tab w:val="left" w:pos="567"/>
        </w:tabs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</w:tabs>
        <w:jc w:val="center"/>
        <w:rPr>
          <w:rFonts w:eastAsia="Calibri"/>
          <w:b/>
          <w:sz w:val="22"/>
          <w:szCs w:val="22"/>
          <w:lang w:val="kk-KZ" w:eastAsia="en-US"/>
        </w:rPr>
      </w:pPr>
      <w:proofErr w:type="spellStart"/>
      <w:r w:rsidRPr="00FC6371">
        <w:rPr>
          <w:rFonts w:eastAsia="Calibri"/>
          <w:b/>
          <w:sz w:val="22"/>
          <w:szCs w:val="22"/>
          <w:lang w:val="kk-KZ" w:eastAsia="en-US"/>
        </w:rPr>
        <w:t>рН-ты</w:t>
      </w:r>
      <w:proofErr w:type="spellEnd"/>
      <w:r w:rsidRPr="00FC6371">
        <w:rPr>
          <w:rFonts w:eastAsia="Calibri"/>
          <w:b/>
          <w:sz w:val="22"/>
          <w:szCs w:val="22"/>
          <w:lang w:val="kk-KZ" w:eastAsia="en-US"/>
        </w:rPr>
        <w:t xml:space="preserve"> анықтау</w:t>
      </w:r>
    </w:p>
    <w:p w:rsidR="000F6B13" w:rsidRPr="00FC6371" w:rsidRDefault="000F6B13" w:rsidP="000F6B13">
      <w:pPr>
        <w:tabs>
          <w:tab w:val="left" w:pos="567"/>
        </w:tabs>
        <w:jc w:val="center"/>
        <w:rPr>
          <w:rFonts w:eastAsia="Calibri"/>
          <w:b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Сутектік көрсеткіш ұғымын 1909 жылы </w:t>
      </w:r>
      <w:proofErr w:type="spellStart"/>
      <w:r>
        <w:rPr>
          <w:rFonts w:eastAsia="Calibri"/>
          <w:sz w:val="22"/>
          <w:szCs w:val="22"/>
          <w:lang w:val="kk-KZ" w:eastAsia="en-US"/>
        </w:rPr>
        <w:t>З</w:t>
      </w:r>
      <w:r w:rsidRPr="00FC6371">
        <w:rPr>
          <w:rFonts w:eastAsia="Calibri"/>
          <w:sz w:val="22"/>
          <w:szCs w:val="22"/>
          <w:lang w:val="kk-KZ" w:eastAsia="en-US"/>
        </w:rPr>
        <w:t>ёренсон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енгізген, ол сутектік көрсеткіш деп сутек иондарының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молярлы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концентрациясының теріс ондық логарифмін түсінді:</w:t>
      </w:r>
      <w:r>
        <w:rPr>
          <w:rFonts w:eastAsia="Calibri"/>
          <w:sz w:val="22"/>
          <w:szCs w:val="22"/>
          <w:lang w:val="kk-KZ" w:eastAsia="en-US"/>
        </w:rPr>
        <w:br/>
      </w:r>
      <m:oMath>
        <m:r>
          <w:rPr>
            <w:rFonts w:ascii="Cambria Math" w:eastAsia="Calibri" w:hAnsi="Cambria Math"/>
            <w:sz w:val="22"/>
            <w:szCs w:val="22"/>
            <w:lang w:val="kk-KZ" w:eastAsia="en-US"/>
          </w:rPr>
          <m:t>pH=-lg</m:t>
        </m:r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</m:e>
        </m:d>
      </m:oMath>
      <w:r w:rsidRPr="00FC6371">
        <w:rPr>
          <w:sz w:val="22"/>
          <w:szCs w:val="22"/>
          <w:lang w:val="kk-KZ" w:eastAsia="en-US"/>
        </w:rPr>
        <w:t xml:space="preserve">. рН-тың сандық мәнін анықтау үшін </w:t>
      </w:r>
      <w:proofErr w:type="spellStart"/>
      <w:r>
        <w:rPr>
          <w:rFonts w:eastAsia="Calibri"/>
          <w:sz w:val="22"/>
          <w:szCs w:val="22"/>
          <w:lang w:val="kk-KZ" w:eastAsia="en-US"/>
        </w:rPr>
        <w:t>З</w:t>
      </w:r>
      <w:r w:rsidRPr="00FC6371">
        <w:rPr>
          <w:rFonts w:eastAsia="Calibri"/>
          <w:sz w:val="22"/>
          <w:szCs w:val="22"/>
          <w:lang w:val="kk-KZ" w:eastAsia="en-US"/>
        </w:rPr>
        <w:t>ёренсон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элементтің ЭҚК-ін өлшеуді ұсынды:</w:t>
      </w: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</w:tabs>
        <w:ind w:firstLine="340"/>
        <w:jc w:val="center"/>
        <w:rPr>
          <w:rFonts w:eastAsia="Calibri"/>
          <w:sz w:val="22"/>
          <w:szCs w:val="22"/>
          <w:lang w:val="kk-KZ" w:eastAsia="en-US"/>
        </w:rPr>
      </w:pPr>
      <w:proofErr w:type="spellStart"/>
      <w:r w:rsidRPr="00FC6371">
        <w:rPr>
          <w:rFonts w:eastAsia="Calibri"/>
          <w:sz w:val="22"/>
          <w:szCs w:val="22"/>
          <w:lang w:val="kk-KZ" w:eastAsia="en-US"/>
        </w:rPr>
        <w:t>Pt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, H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 xml:space="preserve"> |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HCl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, x ||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KCl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; 0,1M | Hg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Cl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 xml:space="preserve">,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Hg</w:t>
      </w:r>
      <w:proofErr w:type="spellEnd"/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Ол кезде элемент ЭҚК-і қазіргі кездегідей заттың актив</w:t>
      </w:r>
      <w:r>
        <w:rPr>
          <w:rFonts w:eastAsia="Calibri"/>
          <w:sz w:val="22"/>
          <w:szCs w:val="22"/>
          <w:lang w:val="kk-KZ" w:eastAsia="en-US"/>
        </w:rPr>
        <w:t>-</w:t>
      </w:r>
      <w:r>
        <w:rPr>
          <w:rFonts w:eastAsia="Calibri"/>
          <w:sz w:val="22"/>
          <w:szCs w:val="22"/>
          <w:lang w:val="kk-KZ" w:eastAsia="en-US"/>
        </w:rPr>
        <w:br/>
      </w:r>
      <w:r w:rsidRPr="00FC6371">
        <w:rPr>
          <w:rFonts w:eastAsia="Calibri"/>
          <w:sz w:val="22"/>
          <w:szCs w:val="22"/>
          <w:lang w:val="kk-KZ" w:eastAsia="en-US"/>
        </w:rPr>
        <w:t>тілігіне емес, концентрациясына тәуелді деп саналды:</w:t>
      </w: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</w:tabs>
        <w:ind w:firstLine="340"/>
        <w:jc w:val="center"/>
        <w:rPr>
          <w:sz w:val="22"/>
          <w:szCs w:val="22"/>
          <w:lang w:val="kk-KZ"/>
        </w:rPr>
      </w:pPr>
      <m:oMath>
        <m:r>
          <w:rPr>
            <w:rFonts w:ascii="Cambria Math" w:hAnsi="Cambria Math"/>
            <w:sz w:val="22"/>
            <w:szCs w:val="22"/>
            <w:lang w:val="kk-KZ"/>
          </w:rPr>
          <w:lastRenderedPageBreak/>
          <m:t>E=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  <w:lang w:val="kk-KZ"/>
              </w:rPr>
              <m:t>конц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kk-KZ"/>
              </w:rPr>
              <m:t>0</m:t>
            </m:r>
          </m:sup>
        </m:sSubSup>
        <m:r>
          <w:rPr>
            <w:rFonts w:ascii="Cambria Math" w:hAnsi="Cambria Math"/>
            <w:sz w:val="22"/>
            <w:szCs w:val="22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kk-KZ"/>
              </w:rPr>
              <m:t>RT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kk-KZ"/>
              </w:rPr>
              <m:t>nF</m:t>
            </m:r>
          </m:den>
        </m:f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kk-KZ"/>
              </w:rPr>
              <m:t>ln</m:t>
            </m:r>
          </m:fName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 xml:space="preserve"> [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+</m:t>
                </m:r>
              </m:sup>
            </m:sSup>
            <m:r>
              <w:rPr>
                <w:rFonts w:ascii="Cambria Math" w:hAnsi="Cambria Math"/>
                <w:sz w:val="22"/>
                <w:szCs w:val="22"/>
                <w:lang w:val="kk-KZ"/>
              </w:rPr>
              <m:t>]</m:t>
            </m:r>
          </m:e>
        </m:func>
      </m:oMath>
      <w:r w:rsidRPr="00FC6371">
        <w:rPr>
          <w:sz w:val="22"/>
          <w:szCs w:val="22"/>
          <w:lang w:val="kk-KZ"/>
        </w:rPr>
        <w:t>.</w:t>
      </w: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sz w:val="22"/>
          <w:szCs w:val="22"/>
          <w:lang w:val="kk-KZ"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конц</m:t>
            </m:r>
          </m:sub>
          <m:sup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bSup>
      </m:oMath>
      <w:r w:rsidRPr="00FC6371">
        <w:rPr>
          <w:sz w:val="22"/>
          <w:szCs w:val="22"/>
          <w:lang w:val="kk-KZ" w:eastAsia="en-US"/>
        </w:rPr>
        <w:t xml:space="preserve"> өлшемі тәжірибе жүзінде анықталады; стандартты ерітіндідегі сутек иондарының концентрациясын </w:t>
      </w:r>
      <m:oMath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</m:e>
        </m:d>
        <m:r>
          <w:rPr>
            <w:rFonts w:ascii="Cambria Math" w:eastAsia="Calibri" w:hAnsi="Cambria Math"/>
            <w:sz w:val="22"/>
            <w:szCs w:val="22"/>
            <w:lang w:val="kk-KZ" w:eastAsia="en-US"/>
          </w:rPr>
          <m:t>:</m:t>
        </m:r>
      </m:oMath>
    </w:p>
    <w:p w:rsidR="000F6B13" w:rsidRPr="00FC6371" w:rsidRDefault="000F6B13" w:rsidP="000F6B13">
      <w:pPr>
        <w:tabs>
          <w:tab w:val="left" w:pos="567"/>
        </w:tabs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567"/>
          <w:tab w:val="left" w:pos="3828"/>
          <w:tab w:val="left" w:pos="9072"/>
        </w:tabs>
        <w:ind w:firstLine="340"/>
        <w:jc w:val="right"/>
        <w:rPr>
          <w:sz w:val="22"/>
          <w:szCs w:val="22"/>
          <w:lang w:val="kk-KZ"/>
        </w:rPr>
      </w:pPr>
      <w:r w:rsidRPr="00FC6371">
        <w:rPr>
          <w:rFonts w:eastAsia="Calibri"/>
          <w:sz w:val="22"/>
          <w:szCs w:val="22"/>
          <w:lang w:val="kk-KZ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H</m:t>
                </m:r>
              </m:e>
              <m:sup>
                <m:r>
                  <w:rPr>
                    <w:rFonts w:ascii="Cambria Math"/>
                    <w:sz w:val="22"/>
                    <w:szCs w:val="22"/>
                    <w:lang w:val="kk-KZ"/>
                  </w:rPr>
                  <m:t>+</m:t>
                </m:r>
              </m:sup>
            </m:sSup>
          </m:e>
        </m:d>
        <m:r>
          <w:rPr>
            <w:rFonts w:ascii="Cambria Math"/>
            <w:sz w:val="22"/>
            <w:szCs w:val="22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α c</m:t>
            </m:r>
          </m:e>
          <m:sub>
            <m:r>
              <w:rPr>
                <w:rFonts w:ascii="Cambria Math" w:hAnsi="Cambria Math"/>
                <w:sz w:val="22"/>
                <w:szCs w:val="22"/>
                <w:lang w:val="kk-KZ"/>
              </w:rPr>
              <m:t>HCl</m:t>
            </m:r>
          </m:sub>
        </m:sSub>
      </m:oMath>
      <w:r>
        <w:rPr>
          <w:sz w:val="22"/>
          <w:szCs w:val="22"/>
          <w:lang w:val="kk-KZ"/>
        </w:rPr>
        <w:t>,</w:t>
      </w:r>
      <w:r w:rsidRPr="00FC6371">
        <w:rPr>
          <w:sz w:val="22"/>
          <w:szCs w:val="22"/>
          <w:lang w:val="kk-KZ"/>
        </w:rPr>
        <w:tab/>
        <w:t>(2.5)</w:t>
      </w:r>
    </w:p>
    <w:p w:rsidR="000F6B13" w:rsidRPr="00FC6371" w:rsidRDefault="000F6B13" w:rsidP="000F6B13">
      <w:pPr>
        <w:tabs>
          <w:tab w:val="left" w:pos="567"/>
          <w:tab w:val="left" w:pos="3261"/>
          <w:tab w:val="left" w:pos="9072"/>
        </w:tabs>
        <w:ind w:firstLine="340"/>
        <w:rPr>
          <w:sz w:val="22"/>
          <w:szCs w:val="22"/>
          <w:lang w:val="kk-KZ"/>
        </w:rPr>
      </w:pPr>
    </w:p>
    <w:p w:rsidR="000F6B13" w:rsidRPr="00FC6371" w:rsidRDefault="000F6B13" w:rsidP="000F6B13">
      <w:pPr>
        <w:tabs>
          <w:tab w:val="left" w:pos="567"/>
        </w:tabs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 xml:space="preserve">формуласы анықтайды. </w:t>
      </w:r>
      <w:r w:rsidRPr="00FC6371">
        <w:rPr>
          <w:rFonts w:eastAsia="Calibri"/>
          <w:sz w:val="22"/>
          <w:szCs w:val="22"/>
          <w:lang w:val="kk-KZ" w:eastAsia="en-US"/>
        </w:rPr>
        <w:t>Мұндағы</w:t>
      </w:r>
      <w:r>
        <w:rPr>
          <w:rFonts w:eastAsia="Calibri"/>
          <w:sz w:val="22"/>
          <w:szCs w:val="22"/>
          <w:lang w:val="kk-KZ" w:eastAsia="en-US"/>
        </w:rPr>
        <w:t>,</w:t>
      </w:r>
      <w:r w:rsidRPr="00FC6371">
        <w:rPr>
          <w:rFonts w:eastAsia="Calibri"/>
          <w:i/>
          <w:sz w:val="22"/>
          <w:szCs w:val="22"/>
          <w:lang w:val="kk-KZ" w:eastAsia="en-US"/>
        </w:rPr>
        <w:t>α</w:t>
      </w:r>
      <w:r w:rsidRPr="00FC6371">
        <w:rPr>
          <w:rFonts w:eastAsia="Calibri"/>
          <w:sz w:val="22"/>
          <w:szCs w:val="22"/>
          <w:lang w:val="kk-KZ" w:eastAsia="en-US"/>
        </w:rPr>
        <w:t xml:space="preserve"> –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электрөткізгіштік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бойынша есептелген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HCl-дың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диссоциациялану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дәрежесі; 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 xml:space="preserve"> c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HCl</m:t>
            </m:r>
          </m:sub>
        </m:sSub>
      </m:oMath>
      <w:r w:rsidRPr="00FC6371">
        <w:rPr>
          <w:sz w:val="22"/>
          <w:szCs w:val="22"/>
          <w:lang w:val="kk-KZ" w:eastAsia="en-US"/>
        </w:rPr>
        <w:t xml:space="preserve"> –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HCl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ерітіндісінің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молярлы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концентрациясы.</w:t>
      </w:r>
    </w:p>
    <w:p w:rsidR="000F6B13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007D4D">
        <w:rPr>
          <w:rFonts w:eastAsia="Calibri"/>
          <w:sz w:val="22"/>
          <w:szCs w:val="22"/>
          <w:lang w:val="kk-KZ" w:eastAsia="en-US"/>
        </w:rPr>
        <w:t>Осындай жағдайларда және 25</w:t>
      </w:r>
      <w:r w:rsidRPr="00007D4D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007D4D">
        <w:rPr>
          <w:rFonts w:eastAsia="Calibri"/>
          <w:sz w:val="22"/>
          <w:szCs w:val="22"/>
          <w:lang w:val="kk-KZ" w:eastAsia="en-US"/>
        </w:rPr>
        <w:t xml:space="preserve">C температурада </w:t>
      </w:r>
    </w:p>
    <w:p w:rsidR="000F6B13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Default="000F6B13" w:rsidP="000F6B13">
      <w:pPr>
        <w:ind w:firstLine="340"/>
        <w:jc w:val="center"/>
        <w:rPr>
          <w:sz w:val="22"/>
          <w:szCs w:val="22"/>
          <w:lang w:val="kk-KZ" w:eastAsia="en-US"/>
        </w:rPr>
      </w:pPr>
      <m:oMathPara>
        <m:oMath>
          <m:sSubSup>
            <m:sSub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E</m:t>
              </m:r>
            </m:e>
            <m:sub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конц</m:t>
              </m:r>
            </m:sub>
            <m:sup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0</m:t>
              </m:r>
            </m:sup>
          </m:sSubSup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=0.3376 B</m:t>
          </m:r>
        </m:oMath>
      </m:oMathPara>
    </w:p>
    <w:p w:rsidR="000F6B13" w:rsidRDefault="000F6B13" w:rsidP="000F6B13">
      <w:pPr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және </w:t>
      </w:r>
    </w:p>
    <w:p w:rsidR="000F6B13" w:rsidRDefault="000F6B13" w:rsidP="000F6B13">
      <w:pPr>
        <w:jc w:val="center"/>
        <w:rPr>
          <w:rFonts w:eastAsia="Calibri"/>
          <w:sz w:val="22"/>
          <w:szCs w:val="22"/>
          <w:lang w:val="kk-KZ" w:eastAsia="en-US"/>
        </w:rPr>
      </w:pPr>
      <w:r>
        <w:rPr>
          <w:rFonts w:ascii="Cambria Math" w:eastAsia="Calibri" w:hAnsi="Cambria Math"/>
          <w:sz w:val="22"/>
          <w:szCs w:val="22"/>
          <w:lang w:val="kk-KZ" w:eastAsia="en-US"/>
        </w:rPr>
        <w:br/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s</m:t>
            </m:r>
          </m:sub>
        </m:sSub>
        <m:r>
          <w:rPr>
            <w:rFonts w:ascii="Cambria Math" w:eastAsia="Calibri" w:hAnsi="Cambria Math"/>
            <w:sz w:val="22"/>
            <w:szCs w:val="22"/>
            <w:lang w:val="kk-KZ" w:eastAsia="en-US"/>
          </w:rPr>
          <m:t>H=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E-0.3376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0.0592</m:t>
            </m:r>
          </m:den>
        </m:f>
      </m:oMath>
      <w:r w:rsidRPr="00FC6371">
        <w:rPr>
          <w:rFonts w:eastAsia="Calibri"/>
          <w:sz w:val="22"/>
          <w:szCs w:val="22"/>
          <w:lang w:val="kk-KZ" w:eastAsia="en-US"/>
        </w:rPr>
        <w:t>;</w:t>
      </w:r>
    </w:p>
    <w:p w:rsidR="000F6B13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sz w:val="22"/>
          <w:szCs w:val="22"/>
          <w:lang w:val="kk-KZ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s</m:t>
            </m:r>
          </m:sub>
        </m:sSub>
        <m:r>
          <w:rPr>
            <w:rFonts w:ascii="Cambria Math" w:eastAsia="Calibri" w:hAnsi="Cambria Math"/>
            <w:sz w:val="22"/>
            <w:szCs w:val="22"/>
            <w:lang w:val="kk-KZ" w:eastAsia="en-US"/>
          </w:rPr>
          <m:t>H</m:t>
        </m:r>
      </m:oMath>
      <w:r w:rsidRPr="00FC6371">
        <w:rPr>
          <w:sz w:val="22"/>
          <w:szCs w:val="22"/>
          <w:lang w:val="kk-KZ" w:eastAsia="en-US"/>
        </w:rPr>
        <w:t xml:space="preserve"> – </w:t>
      </w:r>
      <w:proofErr w:type="spellStart"/>
      <w:r>
        <w:rPr>
          <w:rFonts w:eastAsia="Calibri"/>
          <w:sz w:val="22"/>
          <w:szCs w:val="22"/>
          <w:lang w:val="kk-KZ" w:eastAsia="en-US"/>
        </w:rPr>
        <w:t>З</w:t>
      </w:r>
      <w:r w:rsidRPr="00FC6371">
        <w:rPr>
          <w:rFonts w:eastAsia="Calibri"/>
          <w:sz w:val="22"/>
          <w:szCs w:val="22"/>
          <w:lang w:val="kk-KZ" w:eastAsia="en-US"/>
        </w:rPr>
        <w:t>ёренсон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шкаласы бойынша </w:t>
      </w:r>
      <w:proofErr w:type="spellStart"/>
      <w:r>
        <w:rPr>
          <w:rFonts w:eastAsia="Calibri"/>
          <w:sz w:val="22"/>
          <w:szCs w:val="22"/>
          <w:lang w:val="kk-KZ" w:eastAsia="en-US"/>
        </w:rPr>
        <w:t>рН</w:t>
      </w:r>
      <w:proofErr w:type="spellEnd"/>
      <w:r>
        <w:rPr>
          <w:rFonts w:eastAsia="Calibri"/>
          <w:sz w:val="22"/>
          <w:szCs w:val="22"/>
          <w:lang w:val="kk-KZ" w:eastAsia="en-US"/>
        </w:rPr>
        <w:t xml:space="preserve">-бірлігін </w:t>
      </w:r>
      <w:r w:rsidRPr="00FC6371">
        <w:rPr>
          <w:rFonts w:eastAsia="Calibri"/>
          <w:sz w:val="22"/>
          <w:szCs w:val="22"/>
          <w:lang w:val="kk-KZ" w:eastAsia="en-US"/>
        </w:rPr>
        <w:t xml:space="preserve">бірді білдіреді. Көрініп тұрғандай, бұл көрсеткіш сутек иондарының концентрациясының да, активтілігінің де қатаң өлшемі болып табылмайды. (2.5) теңдеуі бойынша анықталған </w:t>
      </w:r>
      <m:oMath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</m:e>
        </m:d>
      </m:oMath>
      <w:r w:rsidRPr="00FC6371">
        <w:rPr>
          <w:sz w:val="22"/>
          <w:szCs w:val="22"/>
          <w:lang w:val="kk-KZ" w:eastAsia="en-US"/>
        </w:rPr>
        <w:t xml:space="preserve"> өлшемі сутек иондарының активтілігі емес, себебі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kk-KZ"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kk-KZ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</m:sub>
        </m:sSub>
        <m:r>
          <w:rPr>
            <w:rFonts w:ascii="Cambria Math" w:hAnsi="Cambria Math"/>
            <w:sz w:val="22"/>
            <w:szCs w:val="22"/>
            <w:lang w:val="kk-KZ" w:eastAsia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</m:e>
        </m:d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γ</m:t>
            </m:r>
          </m:e>
          <m:sub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</m:sub>
        </m:sSub>
      </m:oMath>
      <w:r w:rsidRPr="00FC6371">
        <w:rPr>
          <w:sz w:val="22"/>
          <w:szCs w:val="22"/>
          <w:lang w:val="kk-KZ" w:eastAsia="en-US"/>
        </w:rPr>
        <w:t xml:space="preserve">және оның концентрациясына да тең емес, себебі хлорсутек қышқылының сұйылтылған ерітінділерінде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HCl-дың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толық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диссоциациясы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кезінде </w:t>
      </w:r>
      <m:oMath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</m:e>
        </m:d>
        <m:r>
          <w:rPr>
            <w:rFonts w:ascii="Cambria Math" w:eastAsia="Calibri"/>
            <w:sz w:val="22"/>
            <w:szCs w:val="22"/>
            <w:lang w:val="kk-KZ" w:eastAsia="en-US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c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HCl</m:t>
            </m:r>
          </m:sub>
        </m:sSub>
      </m:oMath>
      <w:r w:rsidRPr="00FC6371">
        <w:rPr>
          <w:sz w:val="22"/>
          <w:szCs w:val="22"/>
          <w:lang w:val="kk-KZ" w:eastAsia="en-US"/>
        </w:rPr>
        <w:t>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Қазіргі көзқарастармен сәйкес </w:t>
      </w:r>
      <w:proofErr w:type="spellStart"/>
      <w:r>
        <w:rPr>
          <w:rFonts w:eastAsia="Calibri"/>
          <w:sz w:val="22"/>
          <w:szCs w:val="22"/>
          <w:lang w:val="kk-KZ" w:eastAsia="en-US"/>
        </w:rPr>
        <w:t>З</w:t>
      </w:r>
      <w:r w:rsidRPr="00FC6371">
        <w:rPr>
          <w:rFonts w:eastAsia="Calibri"/>
          <w:sz w:val="22"/>
          <w:szCs w:val="22"/>
          <w:lang w:val="kk-KZ" w:eastAsia="en-US"/>
        </w:rPr>
        <w:t>ёренсон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элементінің ЭҚК: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3261"/>
          <w:tab w:val="left" w:pos="9072"/>
        </w:tabs>
        <w:ind w:firstLine="340"/>
        <w:jc w:val="right"/>
        <w:rPr>
          <w:sz w:val="22"/>
          <w:szCs w:val="22"/>
          <w:lang w:val="kk-KZ"/>
        </w:rPr>
      </w:pPr>
      <m:oMath>
        <m:r>
          <w:rPr>
            <w:rFonts w:ascii="Cambria Math" w:hAnsi="Cambria Math"/>
            <w:sz w:val="22"/>
            <w:szCs w:val="22"/>
            <w:lang w:val="kk-KZ"/>
          </w:rPr>
          <m:t>E</m:t>
        </m:r>
        <m:r>
          <w:rPr>
            <w:rFonts w:ascii="Cambria Math"/>
            <w:sz w:val="22"/>
            <w:szCs w:val="22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E</m:t>
            </m:r>
          </m:e>
          <m:sup>
            <m:r>
              <w:rPr>
                <w:rFonts w:ascii="Cambria Math"/>
                <w:sz w:val="22"/>
                <w:szCs w:val="22"/>
                <w:lang w:val="kk-KZ"/>
              </w:rPr>
              <m:t>0</m:t>
            </m:r>
          </m:sup>
        </m:sSup>
        <m:r>
          <w:rPr>
            <w:rFonts w:ascii="Cambria Math" w:hAnsi="Cambria Math"/>
            <w:sz w:val="22"/>
            <w:szCs w:val="22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kk-KZ"/>
              </w:rPr>
              <m:t>RT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kk-KZ"/>
              </w:rPr>
              <m:t>nF</m:t>
            </m:r>
          </m:den>
        </m:f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2"/>
                <w:szCs w:val="22"/>
                <w:lang w:val="kk-KZ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H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  <w:lang w:val="kk-KZ"/>
                      </w:rPr>
                      <m:t>+</m:t>
                    </m:r>
                  </m:sup>
                </m:sSup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Cl</m:t>
                </m:r>
              </m:sub>
            </m:sSub>
          </m:e>
        </m:func>
        <m:r>
          <w:rPr>
            <w:rFonts w:ascii="Cambria Math"/>
            <w:sz w:val="22"/>
            <w:szCs w:val="22"/>
            <w:lang w:val="kk-KZ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E</m:t>
            </m:r>
          </m:e>
          <m:sub>
            <m:r>
              <w:rPr>
                <w:rFonts w:ascii="Cambria Math"/>
                <w:sz w:val="22"/>
                <w:szCs w:val="22"/>
                <w:lang w:val="kk-KZ"/>
              </w:rPr>
              <m:t>д</m:t>
            </m:r>
          </m:sub>
        </m:sSub>
      </m:oMath>
      <w:r w:rsidRPr="00FC6371">
        <w:rPr>
          <w:sz w:val="22"/>
          <w:szCs w:val="22"/>
          <w:lang w:val="kk-KZ"/>
        </w:rPr>
        <w:tab/>
        <w:t>(2.6)</w:t>
      </w: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теңдеуімен сипатталады. </w:t>
      </w:r>
      <w:proofErr w:type="spellStart"/>
      <w:r w:rsidRPr="00FC6371">
        <w:rPr>
          <w:i/>
          <w:sz w:val="22"/>
          <w:szCs w:val="22"/>
          <w:lang w:val="kk-KZ" w:eastAsia="en-US"/>
        </w:rPr>
        <w:t>Е</w:t>
      </w:r>
      <w:r w:rsidRPr="00FC6371">
        <w:rPr>
          <w:i/>
          <w:sz w:val="22"/>
          <w:szCs w:val="22"/>
          <w:vertAlign w:val="subscript"/>
          <w:lang w:val="kk-KZ" w:eastAsia="en-US"/>
        </w:rPr>
        <w:t>д</w:t>
      </w:r>
      <w:proofErr w:type="spellEnd"/>
      <w:r w:rsidRPr="00FC6371">
        <w:rPr>
          <w:i/>
          <w:sz w:val="22"/>
          <w:szCs w:val="22"/>
          <w:lang w:val="kk-KZ" w:eastAsia="en-US"/>
        </w:rPr>
        <w:fldChar w:fldCharType="begin"/>
      </w:r>
      <w:r w:rsidRPr="00FC6371">
        <w:rPr>
          <w:i/>
          <w:sz w:val="22"/>
          <w:szCs w:val="22"/>
          <w:lang w:val="kk-KZ" w:eastAsia="en-US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д</m:t>
            </m:r>
          </m:sub>
        </m:sSub>
      </m:oMath>
      <w:r w:rsidRPr="00FC6371">
        <w:rPr>
          <w:i/>
          <w:sz w:val="22"/>
          <w:szCs w:val="22"/>
          <w:lang w:val="kk-KZ" w:eastAsia="en-US"/>
        </w:rPr>
        <w:fldChar w:fldCharType="end"/>
      </w:r>
      <w:r w:rsidRPr="00FC6371">
        <w:rPr>
          <w:sz w:val="22"/>
          <w:szCs w:val="22"/>
          <w:lang w:val="kk-KZ" w:eastAsia="en-US"/>
        </w:rPr>
        <w:t>– диффузиялық потенциал.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 xml:space="preserve">Қазіргі уақытта </w:t>
      </w:r>
      <w:proofErr w:type="spellStart"/>
      <w:r w:rsidRPr="00FC6371">
        <w:rPr>
          <w:sz w:val="22"/>
          <w:szCs w:val="22"/>
          <w:lang w:val="kk-KZ" w:eastAsia="en-US"/>
        </w:rPr>
        <w:t>рН</w:t>
      </w:r>
      <w:proofErr w:type="spellEnd"/>
      <w:r w:rsidRPr="00FC6371">
        <w:rPr>
          <w:sz w:val="22"/>
          <w:szCs w:val="22"/>
          <w:lang w:val="kk-KZ" w:eastAsia="en-US"/>
        </w:rPr>
        <w:t xml:space="preserve"> сутек иондарының активтілігінің сипаттамасы: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m:oMathPara>
        <m:oMath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pH</m:t>
          </m:r>
          <m:r>
            <m:rPr>
              <m:sty m:val="p"/>
            </m:rPr>
            <w:rPr>
              <w:rFonts w:ascii="Cambria Math" w:eastAsia="Calibri"/>
              <w:sz w:val="22"/>
              <w:szCs w:val="22"/>
              <w:lang w:val="kk-KZ" w:eastAsia="en-US"/>
            </w:rPr>
            <m:t>=</m:t>
          </m:r>
          <m:r>
            <m:rPr>
              <m:sty m:val="p"/>
            </m:rPr>
            <w:rPr>
              <w:rFonts w:ascii="Cambria Math" w:eastAsia="Calibri" w:hAnsi="Cambria Math"/>
              <w:sz w:val="22"/>
              <w:szCs w:val="22"/>
              <w:lang w:val="kk-KZ" w:eastAsia="en-US"/>
            </w:rPr>
            <m:t>-</m:t>
          </m:r>
          <m:func>
            <m:funcPr>
              <m:ctrl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val="kk-KZ" w:eastAsia="en-US"/>
                </w:rPr>
                <m:t>lg</m:t>
              </m:r>
            </m:fName>
            <m:e>
              <m:sSub>
                <m:sSubPr>
                  <m:ctrlP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 w:eastAsia="en-US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/>
                          <w:sz w:val="22"/>
                          <w:szCs w:val="22"/>
                          <w:lang w:val="kk-KZ" w:eastAsia="en-US"/>
                        </w:rPr>
                        <m:t>+</m:t>
                      </m:r>
                    </m:sup>
                  </m:sSup>
                </m:sub>
              </m:sSub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val="kk-KZ" w:eastAsia="en-US"/>
                </w:rPr>
                <m:t>=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val="kk-KZ" w:eastAsia="en-US"/>
                    </w:rPr>
                    <m:t>lg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val="kk-KZ"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kk-KZ" w:eastAsia="en-US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/>
                              <w:sz w:val="22"/>
                              <w:szCs w:val="22"/>
                              <w:lang w:val="kk-KZ" w:eastAsia="en-US"/>
                            </w:rPr>
                            <m:t>+</m:t>
                          </m:r>
                        </m:sup>
                      </m:sSup>
                    </m:e>
                  </m:d>
                  <m:sSub>
                    <m:sSub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 w:eastAsia="en-US"/>
                        </w:rPr>
                        <m:t>γ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kk-KZ" w:eastAsia="en-US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/>
                              <w:sz w:val="22"/>
                              <w:szCs w:val="22"/>
                              <w:lang w:val="kk-KZ" w:eastAsia="en-US"/>
                            </w:rPr>
                            <m:t>+</m:t>
                          </m:r>
                        </m:sup>
                      </m:sSup>
                    </m:sub>
                  </m:sSub>
                </m:e>
              </m:func>
            </m:e>
          </m:func>
          <m:r>
            <m:rPr>
              <m:sty m:val="p"/>
            </m:rPr>
            <w:rPr>
              <w:rFonts w:ascii="Cambria Math" w:eastAsia="Calibri"/>
              <w:sz w:val="22"/>
              <w:szCs w:val="22"/>
              <w:lang w:val="kk-KZ"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p</m:t>
              </m:r>
            </m:e>
            <m:sub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a</m:t>
              </m:r>
            </m:sub>
          </m:sSub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H.</m:t>
          </m:r>
        </m:oMath>
      </m:oMathPara>
    </w:p>
    <w:p w:rsidR="000F6B13" w:rsidRPr="00FC6371" w:rsidRDefault="000F6B13" w:rsidP="000F6B13">
      <w:pPr>
        <w:ind w:firstLine="340"/>
        <w:jc w:val="both"/>
        <w:rPr>
          <w:iCs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iCs/>
          <w:sz w:val="22"/>
          <w:szCs w:val="22"/>
          <w:lang w:val="kk-KZ" w:eastAsia="en-US"/>
        </w:rPr>
      </w:pPr>
      <w:r w:rsidRPr="00FC6371">
        <w:rPr>
          <w:iCs/>
          <w:sz w:val="22"/>
          <w:szCs w:val="22"/>
          <w:lang w:val="kk-KZ" w:eastAsia="en-US"/>
        </w:rPr>
        <w:t xml:space="preserve">Сондықтан </w:t>
      </w:r>
      <w:proofErr w:type="spellStart"/>
      <w:r w:rsidRPr="00FC6371">
        <w:rPr>
          <w:iCs/>
          <w:sz w:val="22"/>
          <w:szCs w:val="22"/>
          <w:lang w:val="kk-KZ" w:eastAsia="en-US"/>
        </w:rPr>
        <w:t>рН</w:t>
      </w:r>
      <w:proofErr w:type="spellEnd"/>
      <w:r w:rsidRPr="00FC6371">
        <w:rPr>
          <w:iCs/>
          <w:sz w:val="22"/>
          <w:szCs w:val="22"/>
          <w:lang w:val="kk-KZ" w:eastAsia="en-US"/>
        </w:rPr>
        <w:t xml:space="preserve"> символына төменгі «а» индексін қосады: </w:t>
      </w:r>
      <m:oMath>
        <m:sSub>
          <m:sSub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sub>
        </m:sSub>
        <m:r>
          <w:rPr>
            <w:rFonts w:ascii="Cambria Math" w:eastAsia="Calibri" w:hAnsi="Cambria Math"/>
            <w:sz w:val="22"/>
            <w:szCs w:val="22"/>
            <w:lang w:val="kk-KZ" w:eastAsia="en-US"/>
          </w:rPr>
          <m:t>H</m:t>
        </m:r>
      </m:oMath>
      <w:r w:rsidRPr="00FC6371">
        <w:rPr>
          <w:iCs/>
          <w:sz w:val="22"/>
          <w:szCs w:val="22"/>
          <w:lang w:val="kk-KZ" w:eastAsia="en-US"/>
        </w:rPr>
        <w:t>.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/>
        </w:rPr>
      </w:pPr>
      <w:r w:rsidRPr="00FC6371">
        <w:rPr>
          <w:sz w:val="22"/>
          <w:szCs w:val="22"/>
          <w:lang w:val="kk-KZ"/>
        </w:rPr>
        <w:t xml:space="preserve">(2.6) теңдеуге сәйкес </w:t>
      </w:r>
      <w:proofErr w:type="spellStart"/>
      <w:r w:rsidRPr="00FC6371">
        <w:rPr>
          <w:sz w:val="22"/>
          <w:szCs w:val="22"/>
          <w:lang w:val="kk-KZ"/>
        </w:rPr>
        <w:t>рН-ты</w:t>
      </w:r>
      <w:proofErr w:type="spellEnd"/>
      <w:r w:rsidRPr="00FC6371">
        <w:rPr>
          <w:sz w:val="22"/>
          <w:szCs w:val="22"/>
          <w:lang w:val="kk-KZ"/>
        </w:rPr>
        <w:t xml:space="preserve"> анықтасақ:</w:t>
      </w:r>
    </w:p>
    <w:p w:rsidR="000F6B13" w:rsidRPr="00FC6371" w:rsidRDefault="000F6B13" w:rsidP="000F6B13">
      <w:pPr>
        <w:ind w:firstLine="340"/>
        <w:jc w:val="center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3402"/>
          <w:tab w:val="left" w:pos="9072"/>
        </w:tabs>
        <w:ind w:firstLine="340"/>
        <w:jc w:val="right"/>
        <w:rPr>
          <w:rFonts w:eastAsia="Calibri"/>
          <w:sz w:val="22"/>
          <w:szCs w:val="22"/>
          <w:lang w:val="kk-KZ" w:eastAsia="en-US"/>
        </w:rPr>
      </w:pPr>
      <m:oMath>
        <m:r>
          <w:rPr>
            <w:rFonts w:ascii="Cambria Math" w:eastAsia="Calibri" w:hAnsi="Cambria Math"/>
            <w:sz w:val="22"/>
            <w:szCs w:val="22"/>
            <w:lang w:val="kk-KZ" w:eastAsia="en-US"/>
          </w:rPr>
          <m:t>pH</m:t>
        </m:r>
        <m:r>
          <m:rPr>
            <m:sty m:val="p"/>
          </m:rPr>
          <w:rPr>
            <w:rFonts w:ascii="Cambria Math" w:eastAsia="Calibri"/>
            <w:sz w:val="22"/>
            <w:szCs w:val="22"/>
            <w:lang w:val="kk-KZ" w:eastAsia="en-US"/>
          </w:rPr>
          <m:t>=</m:t>
        </m:r>
        <m:f>
          <m:f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F(E</m:t>
            </m:r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-</m:t>
            </m:r>
            <m:sSup>
              <m:sSup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 xml:space="preserve"> )</m:t>
            </m:r>
          </m:num>
          <m:den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2.303R</m:t>
            </m:r>
          </m:den>
        </m:f>
        <m:r>
          <m:rPr>
            <m:sty m:val="p"/>
          </m:rPr>
          <w:rPr>
            <w:rFonts w:ascii="Cambria Math" w:eastAsia="Calibri"/>
            <w:sz w:val="22"/>
            <w:szCs w:val="22"/>
            <w:lang w:val="kk-KZ" w:eastAsia="en-US"/>
          </w:rPr>
          <m:t>+</m:t>
        </m:r>
        <m:func>
          <m:func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lg</m:t>
            </m:r>
          </m:fName>
          <m:e>
            <m:sSub>
              <m:sSub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2"/>
                        <w:szCs w:val="22"/>
                        <w:lang w:val="kk-KZ" w:eastAsia="en-US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kk-KZ" w:eastAsia="en-US"/>
                      </w:rPr>
                      <m:t>-</m:t>
                    </m:r>
                  </m:sup>
                </m:sSup>
              </m:sub>
            </m:sSub>
          </m:e>
        </m:func>
        <m:r>
          <w:rPr>
            <w:rFonts w:ascii="Cambria Math" w:eastAsia="Calibri" w:hAnsi="Cambria Math"/>
            <w:sz w:val="22"/>
            <w:szCs w:val="22"/>
            <w:lang w:val="kk-KZ" w:eastAsia="en-US"/>
          </w:rPr>
          <m:t>.</m:t>
        </m:r>
      </m:oMath>
      <w:r w:rsidRPr="00FC6371">
        <w:rPr>
          <w:rFonts w:eastAsia="Calibri"/>
          <w:sz w:val="22"/>
          <w:szCs w:val="22"/>
          <w:lang w:val="kk-KZ" w:eastAsia="en-US"/>
        </w:rPr>
        <w:tab/>
        <w:t>(2.7)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Бұл теңдеуден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рН-ты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дәл анықтау үшін 0,1М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KCl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ерітіндісіндегі хлор иондарының активтілігі бойынша және диффузиялық потенциал мәндері бойынша анықталатынын көруге болады. Бұл көрсеткіштердің біреуі де қатаң алынбайды, сондықтан тәжірибе жүзінде анықталған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көрсеткіш те қатаң емес. Бұл қиындықтар мемлекеттік стандартты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шкаласын енгізу арқылы жеңілдетілді.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ТМД елдерінде қабылданған мемлекетаралық ЖББМС 8.134–74 стандарты бойынша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шкаласы </w:t>
      </w:r>
      <w:r>
        <w:rPr>
          <w:rFonts w:eastAsia="Calibri"/>
          <w:sz w:val="22"/>
          <w:szCs w:val="22"/>
          <w:lang w:val="kk-KZ" w:eastAsia="en-US"/>
        </w:rPr>
        <w:t>бірнеше</w:t>
      </w:r>
      <w:r w:rsidRPr="00FC6371">
        <w:rPr>
          <w:rFonts w:eastAsia="Calibri"/>
          <w:sz w:val="22"/>
          <w:szCs w:val="22"/>
          <w:lang w:val="kk-KZ" w:eastAsia="en-US"/>
        </w:rPr>
        <w:t xml:space="preserve"> ерітіндіде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қайталанымды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мәндеріне негізделген. Мысалы:</w:t>
      </w:r>
    </w:p>
    <w:p w:rsidR="000F6B13" w:rsidRPr="00FC6371" w:rsidRDefault="000F6B13" w:rsidP="000F6B13">
      <w:pPr>
        <w:numPr>
          <w:ilvl w:val="0"/>
          <w:numId w:val="36"/>
        </w:numPr>
        <w:ind w:left="0"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0,1моль/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кгНС</w:t>
      </w:r>
      <w:r>
        <w:rPr>
          <w:rFonts w:eastAsia="Calibri"/>
          <w:sz w:val="22"/>
          <w:szCs w:val="22"/>
          <w:lang w:val="kk-KZ" w:eastAsia="en-US"/>
        </w:rPr>
        <w:t>Е</w:t>
      </w:r>
      <w:r w:rsidRPr="00FC6371">
        <w:rPr>
          <w:rFonts w:eastAsia="Calibri"/>
          <w:sz w:val="22"/>
          <w:szCs w:val="22"/>
          <w:lang w:val="kk-KZ" w:eastAsia="en-US"/>
        </w:rPr>
        <w:t>-дың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сулы ерітіндісі (О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 xml:space="preserve">С кезінде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1,10 және 150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 xml:space="preserve">С кезінде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=1,14) </w:t>
      </w:r>
    </w:p>
    <w:p w:rsidR="000F6B13" w:rsidRPr="00FC6371" w:rsidRDefault="000F6B13" w:rsidP="000F6B13">
      <w:pPr>
        <w:numPr>
          <w:ilvl w:val="0"/>
          <w:numId w:val="36"/>
        </w:numPr>
        <w:ind w:left="0"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0,05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моль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/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кгсулы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калий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тетраоксалаты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ерітіндісі KH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C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O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 xml:space="preserve">4 </w:t>
      </w:r>
      <w:r w:rsidRPr="00FC6371">
        <w:rPr>
          <w:rFonts w:eastAsia="Calibri"/>
          <w:sz w:val="22"/>
          <w:szCs w:val="22"/>
          <w:lang w:val="kk-KZ" w:eastAsia="en-US"/>
        </w:rPr>
        <w:t>∙ H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С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O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4</w:t>
      </w:r>
      <w:r w:rsidRPr="00FC6371">
        <w:rPr>
          <w:rFonts w:eastAsia="Calibri"/>
          <w:sz w:val="22"/>
          <w:szCs w:val="22"/>
          <w:lang w:val="kk-KZ" w:eastAsia="en-US"/>
        </w:rPr>
        <w:t>∙2Н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О (0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 xml:space="preserve">C кезінде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1,66 және 95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 xml:space="preserve">C кезінде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1,806);</w:t>
      </w:r>
    </w:p>
    <w:p w:rsidR="000F6B13" w:rsidRPr="00FC6371" w:rsidRDefault="000F6B13" w:rsidP="000F6B13">
      <w:pPr>
        <w:numPr>
          <w:ilvl w:val="0"/>
          <w:numId w:val="36"/>
        </w:numPr>
        <w:ind w:left="0"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0,01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моль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/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кгсулы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натрий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тетрабораты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ерітіндісі Na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B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4</w:t>
      </w:r>
      <w:r w:rsidRPr="00FC6371">
        <w:rPr>
          <w:rFonts w:eastAsia="Calibri"/>
          <w:sz w:val="22"/>
          <w:szCs w:val="22"/>
          <w:lang w:val="kk-KZ" w:eastAsia="en-US"/>
        </w:rPr>
        <w:t>O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7</w:t>
      </w:r>
      <w:r w:rsidRPr="00FC6371">
        <w:rPr>
          <w:rFonts w:eastAsia="Calibri"/>
          <w:sz w:val="22"/>
          <w:szCs w:val="22"/>
          <w:lang w:val="kk-KZ" w:eastAsia="en-US"/>
        </w:rPr>
        <w:t xml:space="preserve"> ∙ 10H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O (0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 xml:space="preserve">C кезінде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9,464 және </w:t>
      </w:r>
      <w:r>
        <w:rPr>
          <w:rFonts w:eastAsia="Calibri"/>
          <w:sz w:val="22"/>
          <w:szCs w:val="22"/>
          <w:lang w:val="kk-KZ" w:eastAsia="en-US"/>
        </w:rPr>
        <w:t>150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 xml:space="preserve">C кезінде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8,89);</w:t>
      </w:r>
    </w:p>
    <w:p w:rsidR="000F6B13" w:rsidRPr="00FC6371" w:rsidRDefault="000F6B13" w:rsidP="000F6B13">
      <w:pPr>
        <w:numPr>
          <w:ilvl w:val="0"/>
          <w:numId w:val="36"/>
        </w:numPr>
        <w:ind w:left="0"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Кальций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гидроксидінің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20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>C-та қаныққан ерітіндісі Са(ОН)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(0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 xml:space="preserve">C кезінде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13,423 және 60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 xml:space="preserve">C кезінде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11,449).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Стандартта осы және басқа да ерітінділер үшін 5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>С қадамы бойынша 0-95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>C немесе 150</w:t>
      </w:r>
      <w:r w:rsidRPr="00FC6371">
        <w:rPr>
          <w:rFonts w:eastAsia="Calibri"/>
          <w:sz w:val="22"/>
          <w:szCs w:val="22"/>
          <w:vertAlign w:val="superscript"/>
          <w:lang w:val="kk-KZ" w:eastAsia="en-US"/>
        </w:rPr>
        <w:t>0</w:t>
      </w:r>
      <w:r w:rsidRPr="00FC6371">
        <w:rPr>
          <w:rFonts w:eastAsia="Calibri"/>
          <w:sz w:val="22"/>
          <w:szCs w:val="22"/>
          <w:lang w:val="kk-KZ" w:eastAsia="en-US"/>
        </w:rPr>
        <w:t xml:space="preserve">C температура аралығында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мәні келтірілген.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шкаласы ішкі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үйлесімдіккі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ие, яғни тәжірибе жүзінде анықталған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өлшемі стандартты ерітінді ретінде қандай ерітінді алынғанына тәуелді емес. Біріншілік ерітінділер жинағы басқа да – АҚШ, Ұлыбритания, Жапония және т.б. елдерде қолданылады.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Стандартты ерітінділердің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мәнін тізбектің ЭҚК-ін тасымалсыз өлшеу арқылы орнатады. Ол үшін көбінесе,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center"/>
        <w:rPr>
          <w:rFonts w:eastAsia="Calibri"/>
          <w:sz w:val="22"/>
          <w:szCs w:val="22"/>
          <w:lang w:val="kk-KZ" w:eastAsia="en-US"/>
        </w:rPr>
      </w:pPr>
      <w:proofErr w:type="spellStart"/>
      <w:r w:rsidRPr="00FC6371">
        <w:rPr>
          <w:rFonts w:eastAsia="Calibri"/>
          <w:sz w:val="22"/>
          <w:szCs w:val="22"/>
          <w:lang w:val="kk-KZ" w:eastAsia="en-US"/>
        </w:rPr>
        <w:t>Pt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(H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 xml:space="preserve">)|буфер ерітіндісі,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KCl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|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AgCl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,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Ag</w:t>
      </w:r>
      <w:proofErr w:type="spellEnd"/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тізбек түрі қолданылады.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Осындай жүйелерде жеке иондардың активтілік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коэффицие</w:t>
      </w:r>
      <w:proofErr w:type="spellEnd"/>
      <w:r>
        <w:rPr>
          <w:rFonts w:eastAsia="Calibri"/>
          <w:sz w:val="22"/>
          <w:szCs w:val="22"/>
          <w:lang w:val="kk-KZ" w:eastAsia="en-US"/>
        </w:rPr>
        <w:t>-</w:t>
      </w:r>
      <w:r>
        <w:rPr>
          <w:rFonts w:eastAsia="Calibri"/>
          <w:sz w:val="22"/>
          <w:szCs w:val="22"/>
          <w:lang w:val="kk-KZ" w:eastAsia="en-US"/>
        </w:rPr>
        <w:br/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нтін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бағалауда қиындықтар болғанымен, диффузиялық потенциалды ескеру қажет емес болады.</w:t>
      </w:r>
    </w:p>
    <w:p w:rsidR="000F6B13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proofErr w:type="spellStart"/>
      <w:r w:rsidRPr="00FC6371">
        <w:rPr>
          <w:sz w:val="22"/>
          <w:szCs w:val="22"/>
          <w:lang w:val="kk-KZ" w:eastAsia="en-US"/>
        </w:rPr>
        <w:t>Егер</w:t>
      </w:r>
      <w:r w:rsidRPr="003E3926">
        <w:rPr>
          <w:i/>
          <w:sz w:val="22"/>
          <w:szCs w:val="22"/>
          <w:lang w:val="kk-KZ" w:eastAsia="en-US"/>
        </w:rPr>
        <w:t>рН</w:t>
      </w:r>
      <w:r w:rsidRPr="003E3926">
        <w:rPr>
          <w:i/>
          <w:sz w:val="22"/>
          <w:szCs w:val="22"/>
          <w:vertAlign w:val="subscript"/>
          <w:lang w:val="kk-KZ" w:eastAsia="en-US"/>
        </w:rPr>
        <w:t>х</w:t>
      </w:r>
      <w:proofErr w:type="spellEnd"/>
      <w:r>
        <w:rPr>
          <w:sz w:val="22"/>
          <w:szCs w:val="22"/>
          <w:lang w:val="kk-KZ" w:eastAsia="en-US"/>
        </w:rPr>
        <w:t xml:space="preserve"> және</w:t>
      </w:r>
      <w:r w:rsidRPr="003E3926">
        <w:rPr>
          <w:i/>
          <w:sz w:val="22"/>
          <w:szCs w:val="22"/>
          <w:lang w:val="kk-KZ" w:eastAsia="en-US"/>
        </w:rPr>
        <w:t xml:space="preserve"> </w:t>
      </w:r>
      <w:proofErr w:type="spellStart"/>
      <w:r w:rsidRPr="003E3926">
        <w:rPr>
          <w:i/>
          <w:sz w:val="22"/>
          <w:szCs w:val="22"/>
          <w:lang w:val="kk-KZ" w:eastAsia="en-US"/>
        </w:rPr>
        <w:t>рН</w:t>
      </w:r>
      <w:r w:rsidRPr="003E3926">
        <w:rPr>
          <w:sz w:val="22"/>
          <w:szCs w:val="22"/>
          <w:vertAlign w:val="subscript"/>
          <w:lang w:val="kk-KZ" w:eastAsia="en-US"/>
        </w:rPr>
        <w:t>ст</w:t>
      </w:r>
      <w:r w:rsidRPr="00FC6371">
        <w:rPr>
          <w:sz w:val="22"/>
          <w:szCs w:val="22"/>
          <w:lang w:val="kk-KZ" w:eastAsia="en-US"/>
        </w:rPr>
        <w:t>зерттелетін</w:t>
      </w:r>
      <w:proofErr w:type="spellEnd"/>
      <w:r w:rsidRPr="00FC6371">
        <w:rPr>
          <w:sz w:val="22"/>
          <w:szCs w:val="22"/>
          <w:lang w:val="kk-KZ" w:eastAsia="en-US"/>
        </w:rPr>
        <w:t xml:space="preserve"> және стандартты ерітінділердің </w:t>
      </w:r>
      <w:proofErr w:type="spellStart"/>
      <w:r w:rsidRPr="00FC6371">
        <w:rPr>
          <w:sz w:val="22"/>
          <w:szCs w:val="22"/>
          <w:lang w:val="kk-KZ" w:eastAsia="en-US"/>
        </w:rPr>
        <w:t>рН</w:t>
      </w:r>
      <w:proofErr w:type="spellEnd"/>
      <w:r w:rsidRPr="00FC6371">
        <w:rPr>
          <w:sz w:val="22"/>
          <w:szCs w:val="22"/>
          <w:lang w:val="kk-KZ" w:eastAsia="en-US"/>
        </w:rPr>
        <w:t xml:space="preserve"> мәндері болса, </w:t>
      </w:r>
      <w:proofErr w:type="spellStart"/>
      <w:r w:rsidRPr="00FC6371">
        <w:rPr>
          <w:sz w:val="22"/>
          <w:szCs w:val="22"/>
          <w:lang w:val="kk-KZ" w:eastAsia="en-US"/>
        </w:rPr>
        <w:t>ал</w:t>
      </w:r>
      <w:r>
        <w:rPr>
          <w:i/>
          <w:sz w:val="22"/>
          <w:szCs w:val="22"/>
          <w:lang w:val="kk-KZ" w:eastAsia="en-US"/>
        </w:rPr>
        <w:t>Е</w:t>
      </w:r>
      <w:r w:rsidRPr="003E3926">
        <w:rPr>
          <w:i/>
          <w:sz w:val="22"/>
          <w:szCs w:val="22"/>
          <w:vertAlign w:val="subscript"/>
          <w:lang w:val="kk-KZ" w:eastAsia="en-US"/>
        </w:rPr>
        <w:t>х</w:t>
      </w:r>
      <w:r>
        <w:rPr>
          <w:sz w:val="22"/>
          <w:szCs w:val="22"/>
          <w:lang w:val="kk-KZ" w:eastAsia="en-US"/>
        </w:rPr>
        <w:t>және</w:t>
      </w:r>
      <w:proofErr w:type="spellEnd"/>
      <w:r>
        <w:rPr>
          <w:sz w:val="22"/>
          <w:szCs w:val="22"/>
          <w:lang w:val="kk-KZ" w:eastAsia="en-US"/>
        </w:rPr>
        <w:t xml:space="preserve"> </w:t>
      </w:r>
      <w:proofErr w:type="spellStart"/>
      <w:r>
        <w:rPr>
          <w:i/>
          <w:sz w:val="22"/>
          <w:szCs w:val="22"/>
          <w:lang w:val="kk-KZ" w:eastAsia="en-US"/>
        </w:rPr>
        <w:t>Е</w:t>
      </w:r>
      <w:r w:rsidRPr="003E3926">
        <w:rPr>
          <w:sz w:val="22"/>
          <w:szCs w:val="22"/>
          <w:vertAlign w:val="subscript"/>
          <w:lang w:val="kk-KZ" w:eastAsia="en-US"/>
        </w:rPr>
        <w:t>ст</w:t>
      </w:r>
      <w:proofErr w:type="spellEnd"/>
      <w:r w:rsidRPr="00FC6371">
        <w:rPr>
          <w:sz w:val="22"/>
          <w:szCs w:val="22"/>
          <w:lang w:val="kk-KZ" w:eastAsia="en-US"/>
        </w:rPr>
        <w:t xml:space="preserve">– зерттелетін және стандартты ерітінділері бар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Pt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(H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 xml:space="preserve">)| НА ||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KCl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, ерітінді |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AgCl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,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Ag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типті элементтердің ЭҚК-і болса, онда: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tabs>
          <w:tab w:val="left" w:pos="2977"/>
        </w:tabs>
        <w:ind w:firstLine="340"/>
        <w:jc w:val="right"/>
        <w:rPr>
          <w:sz w:val="22"/>
          <w:szCs w:val="22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  <w:lang w:val="kk-KZ"/>
              </w:rPr>
              <m:t>x</m:t>
            </m:r>
          </m:sub>
        </m:sSub>
        <m:r>
          <w:rPr>
            <w:rFonts w:ascii="Cambria Math" w:hAnsi="Cambria Math"/>
            <w:sz w:val="22"/>
            <w:szCs w:val="22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  <w:lang w:val="kk-KZ"/>
              </w:rPr>
              <m:t>0</m:t>
            </m:r>
          </m:sup>
        </m:sSup>
        <m:r>
          <w:rPr>
            <w:rFonts w:ascii="Cambria Math" w:hAnsi="Cambria Math"/>
            <w:sz w:val="22"/>
            <w:szCs w:val="22"/>
            <w:lang w:val="kk-KZ"/>
          </w:rPr>
          <m:t>+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kk-KZ"/>
              </w:rPr>
              <m:t>2.303RT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kk-KZ"/>
              </w:rPr>
              <m:t>F</m:t>
            </m:r>
          </m:den>
        </m:f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pH</m:t>
            </m:r>
          </m:e>
          <m:sub>
            <m:r>
              <w:rPr>
                <w:rFonts w:ascii="Cambria Math" w:hAnsi="Cambria Math"/>
                <w:sz w:val="22"/>
                <w:szCs w:val="22"/>
                <w:lang w:val="kk-KZ"/>
              </w:rPr>
              <m:t>x</m:t>
            </m:r>
          </m:sub>
        </m:sSub>
        <m:r>
          <w:rPr>
            <w:rFonts w:ascii="Cambria Math" w:hAnsi="Cambria Math"/>
            <w:sz w:val="22"/>
            <w:szCs w:val="22"/>
            <w:lang w:val="kk-KZ"/>
          </w:rPr>
          <m:t xml:space="preserve">- 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kk-KZ"/>
              </w:rPr>
              <m:t>RT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kk-KZ"/>
              </w:rPr>
              <m:t>F</m:t>
            </m:r>
          </m:den>
        </m:f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kk-KZ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Cl</m:t>
                </m:r>
              </m:sub>
            </m:sSub>
          </m:e>
        </m:func>
        <m:r>
          <w:rPr>
            <w:rFonts w:ascii="Cambria Math" w:hAnsi="Cambria Math"/>
            <w:sz w:val="22"/>
            <w:szCs w:val="22"/>
            <w:lang w:val="kk-KZ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  <w:lang w:val="kk-KZ"/>
              </w:rPr>
              <m:t>д(x)</m:t>
            </m:r>
          </m:sub>
        </m:sSub>
      </m:oMath>
      <w:r w:rsidRPr="00FC6371">
        <w:rPr>
          <w:sz w:val="22"/>
          <w:szCs w:val="22"/>
          <w:lang w:val="kk-KZ"/>
        </w:rPr>
        <w:tab/>
      </w:r>
      <w:r w:rsidRPr="00FC6371">
        <w:rPr>
          <w:sz w:val="22"/>
          <w:szCs w:val="22"/>
          <w:lang w:val="kk-KZ"/>
        </w:rPr>
        <w:tab/>
        <w:t>(2.8)</w:t>
      </w:r>
    </w:p>
    <w:p w:rsidR="000F6B13" w:rsidRPr="00FC6371" w:rsidRDefault="000F6B13" w:rsidP="000F6B13">
      <w:pPr>
        <w:tabs>
          <w:tab w:val="left" w:pos="2977"/>
        </w:tabs>
        <w:ind w:firstLine="340"/>
        <w:jc w:val="right"/>
        <w:rPr>
          <w:sz w:val="22"/>
          <w:szCs w:val="22"/>
          <w:lang w:val="kk-KZ"/>
        </w:rPr>
      </w:pPr>
    </w:p>
    <w:p w:rsidR="000F6B13" w:rsidRPr="00FC6371" w:rsidRDefault="000F6B13" w:rsidP="000F6B13">
      <w:pPr>
        <w:tabs>
          <w:tab w:val="left" w:pos="2977"/>
        </w:tabs>
        <w:ind w:firstLine="340"/>
        <w:jc w:val="right"/>
        <w:rPr>
          <w:sz w:val="22"/>
          <w:szCs w:val="22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  <w:lang w:val="kk-KZ"/>
              </w:rPr>
              <m:t>ст</m:t>
            </m:r>
          </m:sub>
        </m:sSub>
        <m:r>
          <w:rPr>
            <w:rFonts w:ascii="Cambria Math" w:hAnsi="Cambria Math"/>
            <w:sz w:val="22"/>
            <w:szCs w:val="22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  <w:lang w:val="kk-KZ"/>
              </w:rPr>
              <m:t>0</m:t>
            </m:r>
          </m:sup>
        </m:sSup>
        <m:r>
          <w:rPr>
            <w:rFonts w:ascii="Cambria Math" w:hAnsi="Cambria Math"/>
            <w:sz w:val="22"/>
            <w:szCs w:val="22"/>
            <w:lang w:val="kk-KZ"/>
          </w:rPr>
          <m:t>+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kk-KZ"/>
              </w:rPr>
              <m:t>2.303RT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kk-KZ"/>
              </w:rPr>
              <m:t>F</m:t>
            </m:r>
          </m:den>
        </m:f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pH</m:t>
            </m:r>
          </m:e>
          <m:sub>
            <m:r>
              <w:rPr>
                <w:rFonts w:ascii="Cambria Math" w:hAnsi="Cambria Math"/>
                <w:sz w:val="22"/>
                <w:szCs w:val="22"/>
                <w:lang w:val="kk-KZ"/>
              </w:rPr>
              <m:t>ст</m:t>
            </m:r>
          </m:sub>
        </m:sSub>
        <m:r>
          <w:rPr>
            <w:rFonts w:ascii="Cambria Math" w:hAnsi="Cambria Math"/>
            <w:sz w:val="22"/>
            <w:szCs w:val="22"/>
            <w:lang w:val="kk-KZ"/>
          </w:rPr>
          <m:t xml:space="preserve">- 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kk-KZ"/>
              </w:rPr>
              <m:t>RT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kk-KZ"/>
              </w:rPr>
              <m:t>F</m:t>
            </m:r>
          </m:den>
        </m:f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kk-KZ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-</m:t>
                    </m:r>
                  </m:sup>
                </m:sSup>
              </m:sub>
            </m:sSub>
          </m:e>
        </m:func>
        <m:r>
          <w:rPr>
            <w:rFonts w:ascii="Cambria Math" w:hAnsi="Cambria Math"/>
            <w:sz w:val="22"/>
            <w:szCs w:val="22"/>
            <w:lang w:val="kk-KZ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  <w:lang w:val="kk-KZ"/>
              </w:rPr>
              <m:t>д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ст</m:t>
                </m:r>
              </m:e>
            </m:d>
          </m:sub>
        </m:sSub>
        <m:r>
          <w:rPr>
            <w:rFonts w:ascii="Cambria Math" w:hAnsi="Cambria Math"/>
            <w:sz w:val="22"/>
            <w:szCs w:val="22"/>
            <w:lang w:val="kk-KZ"/>
          </w:rPr>
          <m:t>.</m:t>
        </m:r>
      </m:oMath>
      <w:r w:rsidRPr="00FC6371">
        <w:rPr>
          <w:sz w:val="22"/>
          <w:szCs w:val="22"/>
          <w:lang w:val="kk-KZ"/>
        </w:rPr>
        <w:tab/>
        <w:t>(2.9)</w:t>
      </w:r>
    </w:p>
    <w:p w:rsidR="000F6B13" w:rsidRPr="00FC6371" w:rsidRDefault="000F6B13" w:rsidP="000F6B13">
      <w:pPr>
        <w:ind w:firstLine="340"/>
        <w:jc w:val="center"/>
        <w:rPr>
          <w:sz w:val="22"/>
          <w:szCs w:val="22"/>
          <w:lang w:val="kk-KZ"/>
        </w:rPr>
      </w:pPr>
    </w:p>
    <w:p w:rsidR="000F6B13" w:rsidRPr="00FC6371" w:rsidRDefault="000F6B13" w:rsidP="000F6B13">
      <w:pPr>
        <w:ind w:firstLine="340"/>
        <w:rPr>
          <w:sz w:val="22"/>
          <w:szCs w:val="22"/>
          <w:lang w:val="kk-KZ"/>
        </w:rPr>
      </w:pPr>
      <w:r w:rsidRPr="00FC6371">
        <w:rPr>
          <w:sz w:val="22"/>
          <w:szCs w:val="22"/>
          <w:lang w:val="kk-KZ"/>
        </w:rPr>
        <w:t>(2.8) теңдеуден (2.9) теңдеуді алып тастасақ:</w:t>
      </w:r>
    </w:p>
    <w:p w:rsidR="000F6B13" w:rsidRPr="00FC6371" w:rsidRDefault="000F6B13" w:rsidP="000F6B13">
      <w:pPr>
        <w:ind w:firstLine="340"/>
        <w:jc w:val="center"/>
        <w:rPr>
          <w:sz w:val="22"/>
          <w:szCs w:val="22"/>
          <w:lang w:val="kk-KZ"/>
        </w:rPr>
      </w:pPr>
    </w:p>
    <w:p w:rsidR="000F6B13" w:rsidRPr="00FC6371" w:rsidRDefault="000F6B13" w:rsidP="000F6B13">
      <w:pPr>
        <w:ind w:firstLine="340"/>
        <w:jc w:val="center"/>
        <w:rPr>
          <w:sz w:val="22"/>
          <w:szCs w:val="22"/>
          <w:lang w:val="kk-KZ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pH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x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2"/>
            <w:szCs w:val="22"/>
            <w:lang w:val="kk-KZ" w:eastAsia="en-US"/>
          </w:rPr>
          <m:t>=</m:t>
        </m:r>
        <m:sSub>
          <m:sSub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pH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ст</m:t>
            </m:r>
          </m:sub>
        </m:sSub>
        <m:f>
          <m:f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(</m:t>
            </m:r>
            <m:sSub>
              <m:sSub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ст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 xml:space="preserve">+ </m:t>
            </m:r>
            <m:sSub>
              <m:sSub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д(ст)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 xml:space="preserve">- </m:t>
            </m:r>
            <m:sSub>
              <m:sSub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д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kk-KZ" w:eastAsia="en-US"/>
                      </w:rPr>
                      <m:t>x</m:t>
                    </m:r>
                  </m:e>
                </m:d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)F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2.303RT</m:t>
            </m:r>
          </m:den>
        </m:f>
      </m:oMath>
      <w:r w:rsidRPr="00FC6371">
        <w:rPr>
          <w:sz w:val="22"/>
          <w:szCs w:val="22"/>
          <w:lang w:val="kk-KZ" w:eastAsia="en-US"/>
        </w:rPr>
        <w:t>.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i/>
          <w:sz w:val="22"/>
          <w:szCs w:val="22"/>
          <w:lang w:val="kk-KZ" w:eastAsia="en-US"/>
        </w:rPr>
      </w:pPr>
      <w:proofErr w:type="spellStart"/>
      <w:r w:rsidRPr="00FC6371">
        <w:rPr>
          <w:sz w:val="22"/>
          <w:szCs w:val="22"/>
          <w:lang w:val="kk-KZ" w:eastAsia="en-US"/>
        </w:rPr>
        <w:t>рН-ты</w:t>
      </w:r>
      <w:proofErr w:type="spellEnd"/>
      <w:r w:rsidRPr="00FC6371">
        <w:rPr>
          <w:sz w:val="22"/>
          <w:szCs w:val="22"/>
          <w:lang w:val="kk-KZ" w:eastAsia="en-US"/>
        </w:rPr>
        <w:t xml:space="preserve"> тәжірибе жүзінде анықтау үшін түрлі индикаторлық электродтар: сутектік, </w:t>
      </w:r>
      <w:proofErr w:type="spellStart"/>
      <w:r w:rsidRPr="00FC6371">
        <w:rPr>
          <w:sz w:val="22"/>
          <w:szCs w:val="22"/>
          <w:lang w:val="kk-KZ" w:eastAsia="en-US"/>
        </w:rPr>
        <w:t>хингидрондық</w:t>
      </w:r>
      <w:proofErr w:type="spellEnd"/>
      <w:r w:rsidRPr="00FC6371">
        <w:rPr>
          <w:sz w:val="22"/>
          <w:szCs w:val="22"/>
          <w:lang w:val="kk-KZ" w:eastAsia="en-US"/>
        </w:rPr>
        <w:t xml:space="preserve">, шыны және т.б. қолданылады. Соңғы кезде практикада тотықтырғыштар қатысында және </w:t>
      </w:r>
      <w:proofErr w:type="spellStart"/>
      <w:r w:rsidRPr="00FC6371">
        <w:rPr>
          <w:sz w:val="22"/>
          <w:szCs w:val="22"/>
          <w:lang w:val="kk-KZ" w:eastAsia="en-US"/>
        </w:rPr>
        <w:t>рН</w:t>
      </w:r>
      <w:proofErr w:type="spellEnd"/>
      <w:r w:rsidRPr="00FC6371">
        <w:rPr>
          <w:sz w:val="22"/>
          <w:szCs w:val="22"/>
          <w:lang w:val="kk-KZ" w:eastAsia="en-US"/>
        </w:rPr>
        <w:t xml:space="preserve">-тың кең аралығында қолданылатыны: </w:t>
      </w:r>
      <w:r w:rsidRPr="00FC6371">
        <w:rPr>
          <w:i/>
          <w:sz w:val="22"/>
          <w:szCs w:val="22"/>
          <w:lang w:val="kk-KZ" w:eastAsia="en-US"/>
        </w:rPr>
        <w:t>шыны электрод.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 xml:space="preserve">Шыны электрод </w:t>
      </w:r>
      <w:r w:rsidRPr="00FC6371">
        <w:rPr>
          <w:i/>
          <w:sz w:val="22"/>
          <w:szCs w:val="22"/>
          <w:lang w:val="kk-KZ" w:eastAsia="en-US"/>
        </w:rPr>
        <w:t>(2.1-сурет)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HCl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ерітіндісімен немесе басқа да буфер ерітіндісімен </w:t>
      </w:r>
      <w:r w:rsidRPr="003E3926">
        <w:rPr>
          <w:rFonts w:eastAsia="Calibri"/>
          <w:i/>
          <w:sz w:val="22"/>
          <w:szCs w:val="22"/>
          <w:lang w:val="kk-KZ" w:eastAsia="en-US"/>
        </w:rPr>
        <w:t>(2)</w:t>
      </w:r>
      <w:r w:rsidRPr="00FC6371">
        <w:rPr>
          <w:rFonts w:eastAsia="Calibri"/>
          <w:sz w:val="22"/>
          <w:szCs w:val="22"/>
          <w:lang w:val="kk-KZ" w:eastAsia="en-US"/>
        </w:rPr>
        <w:t xml:space="preserve">толтырылған жұқа қабырғалы шарик </w:t>
      </w:r>
      <w:r>
        <w:rPr>
          <w:rFonts w:eastAsia="Calibri"/>
          <w:sz w:val="22"/>
          <w:szCs w:val="22"/>
          <w:lang w:val="kk-KZ" w:eastAsia="en-US"/>
        </w:rPr>
        <w:br/>
      </w:r>
      <w:r>
        <w:rPr>
          <w:rFonts w:eastAsia="Calibri"/>
          <w:i/>
          <w:sz w:val="22"/>
          <w:szCs w:val="22"/>
          <w:lang w:val="kk-KZ" w:eastAsia="en-US"/>
        </w:rPr>
        <w:t>(</w:t>
      </w:r>
      <w:r w:rsidRPr="00FC6371">
        <w:rPr>
          <w:rFonts w:eastAsia="Calibri"/>
          <w:i/>
          <w:sz w:val="22"/>
          <w:szCs w:val="22"/>
          <w:lang w:val="kk-KZ" w:eastAsia="en-US"/>
        </w:rPr>
        <w:t>1</w:t>
      </w:r>
      <w:r>
        <w:rPr>
          <w:rFonts w:eastAsia="Calibri"/>
          <w:i/>
          <w:sz w:val="22"/>
          <w:szCs w:val="22"/>
          <w:lang w:val="kk-KZ" w:eastAsia="en-US"/>
        </w:rPr>
        <w:t>)</w:t>
      </w:r>
      <w:r w:rsidRPr="00FC6371">
        <w:rPr>
          <w:rFonts w:eastAsia="Calibri"/>
          <w:sz w:val="22"/>
          <w:szCs w:val="22"/>
          <w:lang w:val="kk-KZ" w:eastAsia="en-US"/>
        </w:rPr>
        <w:t xml:space="preserve"> түрінде. Шариктің ішіне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хлоркүмісті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электродты </w:t>
      </w:r>
      <w:r w:rsidRPr="003E3926">
        <w:rPr>
          <w:rFonts w:eastAsia="Calibri"/>
          <w:i/>
          <w:sz w:val="22"/>
          <w:szCs w:val="22"/>
          <w:lang w:val="kk-KZ" w:eastAsia="en-US"/>
        </w:rPr>
        <w:t>(3)</w:t>
      </w:r>
      <w:r w:rsidRPr="00FC6371">
        <w:rPr>
          <w:rFonts w:eastAsia="Calibri"/>
          <w:sz w:val="22"/>
          <w:szCs w:val="22"/>
          <w:lang w:val="kk-KZ" w:eastAsia="en-US"/>
        </w:rPr>
        <w:t>орна</w:t>
      </w:r>
      <w:r>
        <w:rPr>
          <w:rFonts w:eastAsia="Calibri"/>
          <w:sz w:val="22"/>
          <w:szCs w:val="22"/>
          <w:lang w:val="kk-KZ" w:eastAsia="en-US"/>
        </w:rPr>
        <w:t>-</w:t>
      </w:r>
      <w:r>
        <w:rPr>
          <w:rFonts w:eastAsia="Calibri"/>
          <w:sz w:val="22"/>
          <w:szCs w:val="22"/>
          <w:lang w:val="kk-KZ" w:eastAsia="en-US"/>
        </w:rPr>
        <w:br/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ластырады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. Бұл құрылғыны әдетте, қорғаныш түтігімен</w:t>
      </w:r>
      <w:r>
        <w:rPr>
          <w:rFonts w:eastAsia="Calibri"/>
          <w:sz w:val="22"/>
          <w:szCs w:val="22"/>
          <w:lang w:val="kk-KZ" w:eastAsia="en-US"/>
        </w:rPr>
        <w:br/>
      </w:r>
      <w:r>
        <w:rPr>
          <w:rFonts w:eastAsia="Calibri"/>
          <w:i/>
          <w:sz w:val="22"/>
          <w:szCs w:val="22"/>
          <w:lang w:val="kk-KZ" w:eastAsia="en-US"/>
        </w:rPr>
        <w:t>(</w:t>
      </w:r>
      <w:r w:rsidRPr="00FC6371">
        <w:rPr>
          <w:rFonts w:eastAsia="Calibri"/>
          <w:i/>
          <w:sz w:val="22"/>
          <w:szCs w:val="22"/>
          <w:lang w:val="kk-KZ" w:eastAsia="en-US"/>
        </w:rPr>
        <w:t>4</w:t>
      </w:r>
      <w:r>
        <w:rPr>
          <w:rFonts w:eastAsia="Calibri"/>
          <w:i/>
          <w:sz w:val="22"/>
          <w:szCs w:val="22"/>
          <w:lang w:val="kk-KZ" w:eastAsia="en-US"/>
        </w:rPr>
        <w:t>)</w:t>
      </w:r>
      <w:r w:rsidRPr="00FC6371">
        <w:rPr>
          <w:rFonts w:eastAsia="Calibri"/>
          <w:sz w:val="22"/>
          <w:szCs w:val="22"/>
          <w:lang w:val="kk-KZ" w:eastAsia="en-US"/>
        </w:rPr>
        <w:t>жабады.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9C06635" wp14:editId="651E0347">
            <wp:simplePos x="0" y="0"/>
            <wp:positionH relativeFrom="column">
              <wp:posOffset>236855</wp:posOffset>
            </wp:positionH>
            <wp:positionV relativeFrom="paragraph">
              <wp:posOffset>1905</wp:posOffset>
            </wp:positionV>
            <wp:extent cx="824230" cy="2246630"/>
            <wp:effectExtent l="0" t="0" r="0" b="1270"/>
            <wp:wrapSquare wrapText="bothSides"/>
            <wp:docPr id="96" name="Рисунок 1" descr="C:\Users\Ainura-Aida\Desktop\5 семестр\4 семестр\набор формул аналитики\192 б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inura-Aida\Desktop\5 семестр\4 семестр\набор формул аналитики\192 б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6371">
        <w:rPr>
          <w:rFonts w:eastAsia="Calibri"/>
          <w:sz w:val="22"/>
          <w:szCs w:val="22"/>
          <w:lang w:val="kk-KZ" w:eastAsia="en-US"/>
        </w:rPr>
        <w:t xml:space="preserve">Жұмыс алдында шыны электродты біршама уақыт (бірнеше күн) 0,1М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HCl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ерітіндісімен шаяды. Осы кезде ерітіндідегі сутек иондары шыны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мембранадағы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натрий иондарымен алмасып, жүйеде тепе-теңдік орнайды. Шыны бетінің протондары мен ерітінді протондары тепе-теңдікте болатын осындай тәсілмен дайындалған электрод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анықтауда қолданылуы мүмкін.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Шыны электродының сұлбасы: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Сыртқы ерітінді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kk-KZ"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kk-KZ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</m:sub>
        </m:sSub>
        <m:r>
          <w:rPr>
            <w:rFonts w:ascii="Cambria Math" w:hAnsi="Cambria Math"/>
            <w:sz w:val="22"/>
            <w:szCs w:val="22"/>
            <w:lang w:val="kk-KZ" w:eastAsia="en-US"/>
          </w:rPr>
          <m:t>(x)</m:t>
        </m:r>
      </m:oMath>
      <w:r w:rsidRPr="00FC6371">
        <w:rPr>
          <w:sz w:val="22"/>
          <w:szCs w:val="22"/>
          <w:lang w:val="kk-KZ" w:eastAsia="en-US"/>
        </w:rPr>
        <w:t xml:space="preserve"> | Шыны мембрана | Ішкі ерітінді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kk-KZ"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kk-KZ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</m:sub>
        </m:sSub>
        <m:r>
          <w:rPr>
            <w:rFonts w:ascii="Cambria Math" w:hAnsi="Cambria Math"/>
            <w:sz w:val="22"/>
            <w:szCs w:val="22"/>
            <w:lang w:val="kk-KZ" w:eastAsia="en-US"/>
          </w:rPr>
          <m:t>(1)</m:t>
        </m:r>
      </m:oMath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44450</wp:posOffset>
                </wp:positionV>
                <wp:extent cx="914400" cy="389890"/>
                <wp:effectExtent l="0" t="0" r="0" b="0"/>
                <wp:wrapSquare wrapText="bothSides"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898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6B13" w:rsidRPr="004329C4" w:rsidRDefault="000F6B13" w:rsidP="000F6B13">
                            <w:pPr>
                              <w:pStyle w:val="af5"/>
                              <w:jc w:val="center"/>
                              <w:rPr>
                                <w:rFonts w:eastAsia="Calibri"/>
                                <w:noProof/>
                                <w:color w:val="auto"/>
                              </w:rPr>
                            </w:pPr>
                            <w:r w:rsidRPr="004329C4">
                              <w:rPr>
                                <w:color w:val="auto"/>
                              </w:rPr>
                              <w:t xml:space="preserve">2.1-сурет. </w:t>
                            </w:r>
                            <w:r w:rsidRPr="004329C4">
                              <w:rPr>
                                <w:b w:val="0"/>
                                <w:color w:val="auto"/>
                              </w:rPr>
                              <w:t>Шыны электрод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11.85pt;margin-top:3.5pt;width:1in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" stroked="f">
                <v:textbox style="mso-fit-shape-to-text:t" inset="0,0,0,0">
                  <w:txbxContent>
                    <w:p w:rsidR="000F6B13" w:rsidRPr="004329C4" w:rsidRDefault="000F6B13" w:rsidP="000F6B13">
                      <w:pPr>
                        <w:pStyle w:val="af5"/>
                        <w:jc w:val="center"/>
                        <w:rPr>
                          <w:rFonts w:eastAsia="Calibri"/>
                          <w:noProof/>
                          <w:color w:val="auto"/>
                        </w:rPr>
                      </w:pPr>
                      <w:r w:rsidRPr="004329C4">
                        <w:rPr>
                          <w:color w:val="auto"/>
                        </w:rPr>
                        <w:t xml:space="preserve">2.1-сурет. </w:t>
                      </w:r>
                      <w:r w:rsidRPr="004329C4">
                        <w:rPr>
                          <w:b w:val="0"/>
                          <w:color w:val="auto"/>
                        </w:rPr>
                        <w:t>Шыны электрод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6371">
        <w:rPr>
          <w:sz w:val="22"/>
          <w:szCs w:val="22"/>
          <w:lang w:val="kk-KZ" w:eastAsia="en-US"/>
        </w:rPr>
        <w:t xml:space="preserve">Сызбада мембрананың екі жағында да </w:t>
      </w:r>
      <w:proofErr w:type="spellStart"/>
      <w:r w:rsidRPr="00FC6371">
        <w:rPr>
          <w:sz w:val="22"/>
          <w:szCs w:val="22"/>
          <w:lang w:val="kk-KZ" w:eastAsia="en-US"/>
        </w:rPr>
        <w:t>адсорбцияланған</w:t>
      </w:r>
      <w:proofErr w:type="spellEnd"/>
      <w:r w:rsidRPr="00FC6371">
        <w:rPr>
          <w:sz w:val="22"/>
          <w:szCs w:val="22"/>
          <w:lang w:val="kk-KZ" w:eastAsia="en-US"/>
        </w:rPr>
        <w:t xml:space="preserve"> сутек иондары көрсетіл</w:t>
      </w:r>
      <w:r>
        <w:rPr>
          <w:sz w:val="22"/>
          <w:szCs w:val="22"/>
          <w:lang w:val="kk-KZ" w:eastAsia="en-US"/>
        </w:rPr>
        <w:t>-</w:t>
      </w:r>
      <w:r>
        <w:rPr>
          <w:sz w:val="22"/>
          <w:szCs w:val="22"/>
          <w:lang w:val="kk-KZ" w:eastAsia="en-US"/>
        </w:rPr>
        <w:br/>
      </w:r>
      <w:proofErr w:type="spellStart"/>
      <w:r w:rsidRPr="00FC6371">
        <w:rPr>
          <w:sz w:val="22"/>
          <w:szCs w:val="22"/>
          <w:lang w:val="kk-KZ" w:eastAsia="en-US"/>
        </w:rPr>
        <w:t>меген</w:t>
      </w:r>
      <w:proofErr w:type="spellEnd"/>
      <w:r w:rsidRPr="00FC6371">
        <w:rPr>
          <w:sz w:val="22"/>
          <w:szCs w:val="22"/>
          <w:lang w:val="kk-KZ" w:eastAsia="en-US"/>
        </w:rPr>
        <w:t xml:space="preserve">. Осылай, шыны электродтағы </w:t>
      </w:r>
      <w:proofErr w:type="spellStart"/>
      <w:r w:rsidRPr="00FC6371">
        <w:rPr>
          <w:sz w:val="22"/>
          <w:szCs w:val="22"/>
          <w:lang w:val="kk-KZ" w:eastAsia="en-US"/>
        </w:rPr>
        <w:t>элек</w:t>
      </w:r>
      <w:proofErr w:type="spellEnd"/>
      <w:r>
        <w:rPr>
          <w:sz w:val="22"/>
          <w:szCs w:val="22"/>
          <w:lang w:val="kk-KZ" w:eastAsia="en-US"/>
        </w:rPr>
        <w:t>-</w:t>
      </w:r>
      <w:r>
        <w:rPr>
          <w:sz w:val="22"/>
          <w:szCs w:val="22"/>
          <w:lang w:val="kk-KZ" w:eastAsia="en-US"/>
        </w:rPr>
        <w:br/>
      </w:r>
      <w:proofErr w:type="spellStart"/>
      <w:r w:rsidRPr="00FC6371">
        <w:rPr>
          <w:sz w:val="22"/>
          <w:szCs w:val="22"/>
          <w:lang w:val="kk-KZ" w:eastAsia="en-US"/>
        </w:rPr>
        <w:t>тродты</w:t>
      </w:r>
      <w:proofErr w:type="spellEnd"/>
      <w:r w:rsidRPr="00FC6371">
        <w:rPr>
          <w:sz w:val="22"/>
          <w:szCs w:val="22"/>
          <w:lang w:val="kk-KZ" w:eastAsia="en-US"/>
        </w:rPr>
        <w:t xml:space="preserve"> реакция шыны мен ерітінді арасындағы ион алмасуға келтіріледі: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i/>
          <w:sz w:val="22"/>
          <w:szCs w:val="22"/>
          <w:lang w:val="kk-KZ" w:eastAsia="en-US"/>
        </w:rPr>
      </w:pPr>
      <m:oMathPara>
        <m:oMath>
          <m:sSup>
            <m:s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Н</m:t>
              </m:r>
            </m:e>
            <m:sup>
              <m:r>
                <w:rPr>
                  <w:rFonts w:ascii="Cambria Math" w:eastAsia="Calibri"/>
                  <w:sz w:val="22"/>
                  <w:szCs w:val="22"/>
                  <w:lang w:val="kk-KZ" w:eastAsia="en-US"/>
                </w:rPr>
                <m:t>+</m:t>
              </m:r>
            </m:sup>
          </m:sSup>
          <m:d>
            <m:d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dPr>
            <m:e>
              <m:r>
                <w:rPr>
                  <w:rFonts w:ascii="Cambria Math" w:eastAsia="Calibri"/>
                  <w:sz w:val="22"/>
                  <w:szCs w:val="22"/>
                  <w:lang w:val="kk-KZ" w:eastAsia="en-US"/>
                </w:rPr>
                <m:t>е</m:t>
              </m:r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р</m:t>
              </m:r>
            </m:e>
          </m:d>
          <m:r>
            <w:rPr>
              <w:rFonts w:ascii="Cambria Math" w:eastAsia="Calibri" w:hAnsi="Cambria Math"/>
              <w:sz w:val="22"/>
              <w:szCs w:val="22"/>
              <w:lang w:val="kk-KZ" w:eastAsia="en-US"/>
            </w:rPr>
            <m:t>=</m:t>
          </m:r>
          <m:sSup>
            <m:s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Н</m:t>
              </m:r>
            </m:e>
            <m:sup>
              <m:r>
                <w:rPr>
                  <w:rFonts w:ascii="Cambria Math" w:eastAsia="Calibri"/>
                  <w:sz w:val="22"/>
                  <w:szCs w:val="22"/>
                  <w:lang w:val="kk-KZ" w:eastAsia="en-US"/>
                </w:rPr>
                <m:t>+</m:t>
              </m:r>
            </m:sup>
          </m:sSup>
          <m:d>
            <m:d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kk-KZ" w:eastAsia="en-US"/>
                </w:rPr>
              </m:ctrlPr>
            </m:dPr>
            <m:e>
              <m:r>
                <w:rPr>
                  <w:rFonts w:ascii="Cambria Math" w:eastAsia="Calibri"/>
                  <w:sz w:val="22"/>
                  <w:szCs w:val="22"/>
                  <w:lang w:val="kk-KZ" w:eastAsia="en-US"/>
                </w:rPr>
                <m:t>шыны</m:t>
              </m:r>
            </m:e>
          </m:d>
          <m:r>
            <w:rPr>
              <w:rFonts w:ascii="Cambria Math" w:eastAsia="Calibri"/>
              <w:sz w:val="22"/>
              <w:szCs w:val="22"/>
              <w:lang w:val="kk-KZ" w:eastAsia="en-US"/>
            </w:rPr>
            <m:t>,</m:t>
          </m:r>
        </m:oMath>
      </m:oMathPara>
    </w:p>
    <w:p w:rsidR="000F6B13" w:rsidRPr="00FC6371" w:rsidRDefault="000F6B13" w:rsidP="000F6B13">
      <w:pPr>
        <w:ind w:firstLine="340"/>
        <w:jc w:val="both"/>
        <w:rPr>
          <w:i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>яғни ол электрондар алмасуымен байланысты емес.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>Мембрананың сыртқы бетіндегі сутек иондары зерттелетін ерітіндідегі сутек иондарымен тепе-теңдікте тұрады және бөліну шекарасында потенциал пайда болады: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center"/>
        <w:rPr>
          <w:sz w:val="22"/>
          <w:szCs w:val="22"/>
          <w:lang w:val="kk-KZ" w:eastAsia="en-US"/>
        </w:rPr>
      </w:pPr>
      <m:oMath>
        <m:sSub>
          <m:sSub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2"/>
            <w:szCs w:val="22"/>
            <w:lang w:val="kk-KZ" w:eastAsia="en-US"/>
          </w:rPr>
          <m:t>=</m:t>
        </m:r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0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2"/>
            <w:szCs w:val="22"/>
            <w:lang w:val="kk-KZ" w:eastAsia="en-US"/>
          </w:rPr>
          <m:t>+</m:t>
        </m:r>
        <m:f>
          <m:f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RT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F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ln</m:t>
        </m:r>
        <m:f>
          <m:f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kk-KZ" w:eastAsia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kk-KZ" w:eastAsia="en-US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(</m:t>
                </m:r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)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b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kk-KZ" w:eastAsia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kk-KZ" w:eastAsia="en-US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(1)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`</m:t>
                </m:r>
              </m:sup>
            </m:sSubSup>
          </m:den>
        </m:f>
      </m:oMath>
      <w:r w:rsidRPr="00FC6371">
        <w:rPr>
          <w:sz w:val="22"/>
          <w:szCs w:val="22"/>
          <w:lang w:val="kk-KZ" w:eastAsia="en-US"/>
        </w:rPr>
        <w:t>,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мұндағы,</w:t>
      </w:r>
      <m:oMath>
        <m:sSub>
          <m:sSub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(</m:t>
            </m:r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x</m:t>
            </m:r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)</m:t>
            </m:r>
          </m:sub>
        </m:sSub>
      </m:oMath>
      <w:r w:rsidRPr="00FC6371">
        <w:rPr>
          <w:sz w:val="22"/>
          <w:szCs w:val="22"/>
          <w:lang w:val="kk-KZ" w:eastAsia="en-US"/>
        </w:rPr>
        <w:t xml:space="preserve"> – зерттелетін ерітіндідегі сутек иондарының активтілігі;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(1)</m:t>
            </m:r>
          </m:sub>
          <m:sup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`</m:t>
            </m:r>
          </m:sup>
        </m:sSubSup>
      </m:oMath>
      <w:r w:rsidRPr="00FC6371">
        <w:rPr>
          <w:sz w:val="22"/>
          <w:szCs w:val="22"/>
          <w:lang w:val="kk-KZ" w:eastAsia="en-US"/>
        </w:rPr>
        <w:t xml:space="preserve"> – мембрананың сыртқы бетіндегі сутек иондарының активтілігі.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Сәйкесінше мембрананың ішкі бөліну шекарасының бетінде: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Calibri"/>
              <w:sz w:val="22"/>
              <w:szCs w:val="22"/>
              <w:lang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="Calibri"/>
              <w:sz w:val="22"/>
              <w:szCs w:val="22"/>
              <w:lang w:eastAsia="en-US"/>
            </w:rPr>
            <m:t>+</m:t>
          </m:r>
          <m:f>
            <m:f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RT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F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ln</m:t>
          </m:r>
          <m:f>
            <m:f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/>
                          <w:sz w:val="22"/>
                          <w:szCs w:val="22"/>
                          <w:lang w:eastAsia="en-US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(2)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/>
                          <w:sz w:val="22"/>
                          <w:szCs w:val="22"/>
                          <w:lang w:eastAsia="en-US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(2)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`</m:t>
                  </m:r>
                </m:sup>
              </m:sSubSup>
            </m:den>
          </m:f>
        </m:oMath>
      </m:oMathPara>
    </w:p>
    <w:p w:rsidR="000F6B13" w:rsidRDefault="000F6B13" w:rsidP="000F6B13">
      <w:pPr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>потенциалы пайда болады. Мұндағы,</w:t>
      </w:r>
      <m:oMath>
        <m:sSub>
          <m:sSub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(2)</m:t>
            </m:r>
          </m:sub>
        </m:sSub>
      </m:oMath>
      <w:r w:rsidRPr="00FC6371">
        <w:rPr>
          <w:sz w:val="22"/>
          <w:szCs w:val="22"/>
          <w:lang w:val="kk-KZ" w:eastAsia="en-US"/>
        </w:rPr>
        <w:t xml:space="preserve"> және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(2)</m:t>
            </m:r>
          </m:sub>
          <m:sup>
            <m:r>
              <m:rPr>
                <m:sty m:val="p"/>
              </m:rPr>
              <w:rPr>
                <w:rFonts w:ascii="Cambria Math" w:eastAsia="Calibri"/>
                <w:sz w:val="22"/>
                <w:szCs w:val="22"/>
                <w:lang w:val="kk-KZ" w:eastAsia="en-US"/>
              </w:rPr>
              <m:t>`</m:t>
            </m:r>
          </m:sup>
        </m:sSubSup>
      </m:oMath>
      <w:r w:rsidRPr="00FC6371">
        <w:rPr>
          <w:sz w:val="22"/>
          <w:szCs w:val="22"/>
          <w:lang w:val="kk-KZ" w:eastAsia="en-US"/>
        </w:rPr>
        <w:t xml:space="preserve"> – ішкі ерітіндідегі және мембрананың ішкі бетіндегі сутек иондарының </w:t>
      </w:r>
      <w:proofErr w:type="spellStart"/>
      <w:r w:rsidRPr="00FC6371">
        <w:rPr>
          <w:sz w:val="22"/>
          <w:szCs w:val="22"/>
          <w:lang w:val="kk-KZ" w:eastAsia="en-US"/>
        </w:rPr>
        <w:t>активтіліктері</w:t>
      </w:r>
      <w:proofErr w:type="spellEnd"/>
      <w:r w:rsidRPr="00FC6371">
        <w:rPr>
          <w:sz w:val="22"/>
          <w:szCs w:val="22"/>
          <w:lang w:val="kk-KZ" w:eastAsia="en-US"/>
        </w:rPr>
        <w:t>.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>Шыны мембрананың жалпы потенциалы: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/>
        </w:rPr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M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-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p>
          </m:sSubSup>
          <m:r>
            <w:rPr>
              <w:rFonts w:ascii="Cambria Math" w:hAnsi="Cambria Math"/>
              <w:sz w:val="22"/>
              <w:szCs w:val="22"/>
            </w:rPr>
            <m:t>-</m:t>
          </m:r>
          <m:sSubSup>
            <m:sSubSupPr>
              <m:ctrlPr>
                <w:rPr>
                  <w:rFonts w:ascii="Cambria Math" w:hAnsi="Cambria Math"/>
                  <w:sz w:val="2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0</m:t>
              </m:r>
            </m:sup>
          </m:sSubSup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RT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ln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(x)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(2)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(1)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`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(2)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`</m:t>
                  </m:r>
                </m:sup>
              </m:sSubSup>
            </m:den>
          </m:f>
        </m:oMath>
      </m:oMathPara>
    </w:p>
    <w:p w:rsidR="000F6B13" w:rsidRPr="00FC6371" w:rsidRDefault="000F6B13" w:rsidP="000F6B13">
      <w:pPr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sz w:val="22"/>
          <w:szCs w:val="22"/>
          <w:lang w:val="kk-KZ"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(1)</m:t>
            </m:r>
          </m:sub>
          <m: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`</m:t>
            </m:r>
          </m:sup>
        </m:sSubSup>
        <m:r>
          <w:rPr>
            <w:rFonts w:ascii="Cambria Math" w:eastAsia="Calibri"/>
            <w:sz w:val="22"/>
            <w:szCs w:val="22"/>
            <w:lang w:val="kk-KZ" w:eastAsia="en-US"/>
          </w:rPr>
          <m:t xml:space="preserve"> ,</m:t>
        </m:r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(2)</m:t>
            </m:r>
          </m:sub>
          <m: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`</m:t>
            </m:r>
          </m:sup>
        </m:sSubSup>
      </m:oMath>
      <w:r w:rsidRPr="00FC6371">
        <w:rPr>
          <w:sz w:val="22"/>
          <w:szCs w:val="22"/>
          <w:lang w:val="kk-KZ" w:eastAsia="en-US"/>
        </w:rPr>
        <w:t xml:space="preserve">және 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a</m:t>
            </m:r>
          </m:e>
          <m:sub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(2)</m:t>
            </m:r>
          </m:sub>
        </m:sSub>
      </m:oMath>
      <w:r w:rsidRPr="00FC6371">
        <w:rPr>
          <w:sz w:val="22"/>
          <w:szCs w:val="22"/>
          <w:lang w:val="kk-KZ" w:eastAsia="en-US"/>
        </w:rPr>
        <w:t>- нің тұрақты мәндерінде теңдеу: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i/>
          <w:sz w:val="22"/>
          <w:szCs w:val="22"/>
          <w:lang w:val="kk-KZ"/>
        </w:rPr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M</m:t>
              </m:r>
            </m:sub>
          </m:sSub>
          <m:r>
            <w:rPr>
              <w:rFonts w:asci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const</m:t>
          </m:r>
          <m:r>
            <w:rPr>
              <w:rFonts w:asci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RT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+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(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)</m:t>
                  </m:r>
                </m:sub>
              </m:sSub>
            </m:e>
          </m:func>
        </m:oMath>
      </m:oMathPara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 xml:space="preserve">түрінде келеді, </w:t>
      </w:r>
      <w:r w:rsidRPr="00FC6371">
        <w:rPr>
          <w:rFonts w:eastAsia="Calibri"/>
          <w:sz w:val="22"/>
          <w:szCs w:val="22"/>
          <w:lang w:val="kk-KZ" w:eastAsia="en-US"/>
        </w:rPr>
        <w:t>яғни, мембрана потенциалы зерттелетін ерітін</w:t>
      </w:r>
      <w:r>
        <w:rPr>
          <w:rFonts w:eastAsia="Calibri"/>
          <w:sz w:val="22"/>
          <w:szCs w:val="22"/>
          <w:lang w:val="kk-KZ" w:eastAsia="en-US"/>
        </w:rPr>
        <w:t>-</w:t>
      </w:r>
      <w:r>
        <w:rPr>
          <w:rFonts w:eastAsia="Calibri"/>
          <w:sz w:val="22"/>
          <w:szCs w:val="22"/>
          <w:lang w:val="kk-KZ" w:eastAsia="en-US"/>
        </w:rPr>
        <w:br/>
      </w:r>
      <w:r w:rsidRPr="00FC6371">
        <w:rPr>
          <w:rFonts w:eastAsia="Calibri"/>
          <w:sz w:val="22"/>
          <w:szCs w:val="22"/>
          <w:lang w:val="kk-KZ" w:eastAsia="en-US"/>
        </w:rPr>
        <w:t xml:space="preserve">дінің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рН-ын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сипаттайды.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 xml:space="preserve">Шыны электродпен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рН-ты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өлшеу:</w:t>
      </w:r>
    </w:p>
    <w:p w:rsidR="000F6B13" w:rsidRPr="00FC6371" w:rsidRDefault="000F6B13" w:rsidP="000F6B13">
      <w:pPr>
        <w:ind w:firstLine="340"/>
        <w:jc w:val="center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center"/>
        <w:rPr>
          <w:rFonts w:eastAsia="Calibri"/>
          <w:sz w:val="22"/>
          <w:szCs w:val="22"/>
          <w:lang w:val="kk-KZ" w:eastAsia="en-US"/>
        </w:rPr>
      </w:pPr>
      <w:proofErr w:type="spellStart"/>
      <w:r w:rsidRPr="00FC6371">
        <w:rPr>
          <w:rFonts w:eastAsia="Calibri"/>
          <w:sz w:val="22"/>
          <w:szCs w:val="22"/>
          <w:lang w:val="kk-KZ" w:eastAsia="en-US"/>
        </w:rPr>
        <w:t>Hg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>, Hg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Cl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 xml:space="preserve"> | </w:t>
      </w:r>
      <w:proofErr w:type="spellStart"/>
      <w:r w:rsidRPr="00FC6371">
        <w:rPr>
          <w:rFonts w:eastAsia="Calibri"/>
          <w:sz w:val="22"/>
          <w:szCs w:val="22"/>
          <w:lang w:val="kk-KZ" w:eastAsia="en-US"/>
        </w:rPr>
        <w:t>KCl</w:t>
      </w:r>
      <w:proofErr w:type="spellEnd"/>
      <w:r w:rsidRPr="00FC6371">
        <w:rPr>
          <w:rFonts w:eastAsia="Calibri"/>
          <w:sz w:val="22"/>
          <w:szCs w:val="22"/>
          <w:lang w:val="kk-KZ" w:eastAsia="en-US"/>
        </w:rPr>
        <w:t xml:space="preserve"> | 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c</m:t>
            </m:r>
          </m:e>
          <m:sub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 w:eastAsia="en-US"/>
                  </w:rPr>
                  <m:t>H</m:t>
                </m:r>
              </m:e>
              <m:sup>
                <m:r>
                  <w:rPr>
                    <w:rFonts w:ascii="Cambria Math" w:eastAsia="Calibri"/>
                    <w:sz w:val="22"/>
                    <w:szCs w:val="22"/>
                    <w:lang w:val="kk-KZ" w:eastAsia="en-US"/>
                  </w:rPr>
                  <m:t>+</m:t>
                </m:r>
              </m:sup>
            </m:s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(</m:t>
            </m:r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x</m:t>
            </m:r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)</m:t>
            </m:r>
          </m:sub>
        </m:sSub>
      </m:oMath>
      <w:r w:rsidRPr="00FC6371">
        <w:rPr>
          <w:rFonts w:eastAsia="Calibri"/>
          <w:sz w:val="22"/>
          <w:szCs w:val="22"/>
          <w:lang w:val="kk-KZ" w:eastAsia="en-US"/>
        </w:rPr>
        <w:t xml:space="preserve"> | шыны | HCl | AgCl, Ag</w:t>
      </w: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тізбегінің ЭҚК-ін өлшеуге сәйкес келеді.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Бұл тізбектің ЭҚК-і</w:t>
      </w:r>
    </w:p>
    <w:p w:rsidR="000F6B13" w:rsidRDefault="000F6B13" w:rsidP="000F6B13">
      <w:pPr>
        <w:ind w:firstLine="340"/>
        <w:jc w:val="center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right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Е = Е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1</w:t>
      </w:r>
      <w:r w:rsidRPr="00FC6371">
        <w:rPr>
          <w:rFonts w:eastAsia="Calibri"/>
          <w:sz w:val="22"/>
          <w:szCs w:val="22"/>
          <w:lang w:val="kk-KZ" w:eastAsia="en-US"/>
        </w:rPr>
        <w:t xml:space="preserve"> – Е</w:t>
      </w:r>
      <w:r w:rsidRPr="00FC6371">
        <w:rPr>
          <w:rFonts w:eastAsia="Calibri"/>
          <w:sz w:val="22"/>
          <w:szCs w:val="22"/>
          <w:vertAlign w:val="subscript"/>
          <w:lang w:val="kk-KZ" w:eastAsia="en-US"/>
        </w:rPr>
        <w:t>2</w:t>
      </w:r>
      <w:r w:rsidRPr="00FC6371">
        <w:rPr>
          <w:rFonts w:eastAsia="Calibri"/>
          <w:sz w:val="22"/>
          <w:szCs w:val="22"/>
          <w:lang w:val="kk-KZ" w:eastAsia="en-US"/>
        </w:rPr>
        <w:t>,</w:t>
      </w:r>
      <w:r>
        <w:rPr>
          <w:rFonts w:eastAsia="Calibri"/>
          <w:sz w:val="22"/>
          <w:szCs w:val="22"/>
          <w:lang w:val="kk-KZ" w:eastAsia="en-US"/>
        </w:rPr>
        <w:tab/>
      </w:r>
      <w:r>
        <w:rPr>
          <w:rFonts w:eastAsia="Calibri"/>
          <w:sz w:val="22"/>
          <w:szCs w:val="22"/>
          <w:lang w:val="kk-KZ" w:eastAsia="en-US"/>
        </w:rPr>
        <w:tab/>
      </w:r>
      <w:r w:rsidRPr="00FC6371">
        <w:rPr>
          <w:rFonts w:eastAsia="Calibri"/>
          <w:sz w:val="22"/>
          <w:szCs w:val="22"/>
          <w:lang w:val="kk-KZ" w:eastAsia="en-US"/>
        </w:rPr>
        <w:t>(2.10)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rFonts w:eastAsia="Calibri"/>
          <w:sz w:val="22"/>
          <w:szCs w:val="22"/>
          <w:lang w:val="kk-KZ" w:eastAsia="en-US"/>
        </w:rPr>
        <w:t>мұндағы,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2"/>
              <w:szCs w:val="22"/>
              <w:lang w:val="kk-KZ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Hg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/</m:t>
              </m:r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Hg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="Calibri" w:hAnsi="Cambria Math"/>
              <w:sz w:val="22"/>
              <w:szCs w:val="22"/>
              <w:lang w:val="kk-KZ" w:eastAsia="en-US"/>
            </w:rPr>
            <m:t>-</m:t>
          </m:r>
          <m:f>
            <m:fPr>
              <m:ctrl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RT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F</m:t>
              </m:r>
            </m:den>
          </m:f>
          <m:func>
            <m:func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 w:eastAsia="en-US"/>
                        </w:rPr>
                        <m:t>Cl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val="kk-KZ" w:eastAsia="en-US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(1)</m:t>
                  </m:r>
                </m:sub>
              </m:sSub>
            </m:e>
          </m:func>
          <m:r>
            <m:rPr>
              <m:sty m:val="p"/>
            </m:rPr>
            <w:rPr>
              <w:rFonts w:ascii="Cambria Math" w:eastAsia="Calibri" w:hAnsi="Cambria Math"/>
              <w:sz w:val="22"/>
              <w:szCs w:val="22"/>
              <w:lang w:val="kk-KZ" w:eastAsia="en-US"/>
            </w:rPr>
            <m:t>-</m:t>
          </m:r>
          <m:f>
            <m:f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RT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F</m:t>
              </m:r>
            </m:den>
          </m:f>
          <m:func>
            <m:func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 w:eastAsia="en-US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val="kk-KZ" w:eastAsia="en-US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(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val="kk-KZ" w:eastAsia="en-US"/>
                    </w:rPr>
                    <m:t>)</m:t>
                  </m:r>
                </m:sub>
              </m:sSub>
            </m:e>
          </m:func>
        </m:oMath>
      </m:oMathPara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2"/>
              <w:szCs w:val="22"/>
              <w:lang w:val="kk-KZ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E</m:t>
              </m:r>
            </m:e>
            <m:sub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AgCl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/</m:t>
              </m:r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Ag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="Calibri" w:hAnsi="Cambria Math"/>
              <w:sz w:val="22"/>
              <w:szCs w:val="22"/>
              <w:lang w:val="kk-KZ" w:eastAsia="en-US"/>
            </w:rPr>
            <m:t>-</m:t>
          </m:r>
          <m:f>
            <m:fPr>
              <m:ctrl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val="kk-KZ" w:eastAsia="en-US"/>
                </w:rPr>
                <m:t>R</m:t>
              </m:r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T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F</m:t>
              </m:r>
            </m:den>
          </m:f>
          <m:func>
            <m:func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Cl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(2)</m:t>
                  </m:r>
                </m:sub>
              </m:sSub>
            </m:e>
          </m:func>
          <m:r>
            <m:rPr>
              <m:sty m:val="p"/>
            </m:rPr>
            <w:rPr>
              <w:rFonts w:ascii="Cambria Math" w:eastAsia="Calibri" w:hAnsi="Cambria Math"/>
              <w:sz w:val="22"/>
              <w:szCs w:val="22"/>
              <w:lang w:eastAsia="en-US"/>
            </w:rPr>
            <m:t>-</m:t>
          </m:r>
          <m:f>
            <m:f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RT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F</m:t>
              </m:r>
            </m:den>
          </m:f>
          <m:func>
            <m:func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(ст)</m:t>
                  </m:r>
                </m:sub>
              </m:sSub>
            </m:e>
          </m:func>
        </m:oMath>
      </m:oMathPara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 xml:space="preserve">Соңғы қатынасты </w:t>
      </w:r>
      <w:r w:rsidRPr="00FC6371">
        <w:rPr>
          <w:rFonts w:eastAsia="Calibri"/>
          <w:sz w:val="22"/>
          <w:szCs w:val="22"/>
          <w:lang w:val="kk-KZ" w:eastAsia="en-US"/>
        </w:rPr>
        <w:t>(2.10) теңдеуіне қойсақ:</w:t>
      </w: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E</m:t>
          </m:r>
          <m:r>
            <w:rPr>
              <w:rFonts w:ascii="Cambria Math" w:eastAsia="Calibri"/>
              <w:sz w:val="22"/>
              <w:szCs w:val="22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E</m:t>
                  </m:r>
                </m:e>
                <m:sub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 w:eastAsia="en-US"/>
                            </w:rPr>
                            <m:t>Hg</m:t>
                          </m:r>
                        </m:e>
                        <m:sub>
                          <m:r>
                            <w:rPr>
                              <w:rFonts w:ascii="Cambria Math" w:eastAsia="Calibri"/>
                              <w:sz w:val="22"/>
                              <w:szCs w:val="22"/>
                              <w:lang w:eastAsia="en-US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 w:eastAsia="en-US"/>
                            </w:rPr>
                            <m:t>Cl</m:t>
                          </m:r>
                        </m:e>
                        <m:sub>
                          <m:r>
                            <w:rPr>
                              <w:rFonts w:ascii="Cambria Math" w:eastAsia="Calibri"/>
                              <w:sz w:val="22"/>
                              <w:szCs w:val="22"/>
                              <w:lang w:eastAsia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en-US" w:eastAsia="en-US"/>
                        </w:rPr>
                        <m:t>Hg</m:t>
                      </m:r>
                    </m:den>
                  </m:f>
                </m:sub>
                <m:sup>
                  <m: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0</m:t>
                  </m:r>
                </m:sup>
              </m:sSubSup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E</m:t>
                  </m:r>
                </m:e>
                <m:sub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en-US" w:eastAsia="en-US"/>
                        </w:rPr>
                        <m:t>AgCl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en-US" w:eastAsia="en-US"/>
                        </w:rPr>
                        <m:t>Ag</m:t>
                      </m:r>
                    </m:den>
                  </m:f>
                </m:sub>
                <m:sup>
                  <m: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0</m:t>
                  </m:r>
                </m:sup>
              </m:sSubSup>
              <m: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RT</m:t>
                  </m:r>
                </m:num>
                <m:den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F</m:t>
                  </m:r>
                </m:den>
              </m:f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ln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Cl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-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/>
                              <w:sz w:val="22"/>
                              <w:szCs w:val="22"/>
                              <w:lang w:eastAsia="en-US"/>
                            </w:rPr>
                            <m:t>2</m:t>
                          </m:r>
                        </m:e>
                      </m:d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cl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-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/>
                              <w:sz w:val="22"/>
                              <w:szCs w:val="22"/>
                              <w:lang w:eastAsia="en-US"/>
                            </w:rPr>
                            <m:t>1</m:t>
                          </m:r>
                        </m:e>
                      </m:d>
                    </m:sub>
                    <m:sup>
                      <m:r>
                        <w:rPr>
                          <w:rFonts w:ascii="Cambria Math" w:eastAsia="Calibri"/>
                          <w:sz w:val="22"/>
                          <w:szCs w:val="22"/>
                          <w:lang w:eastAsia="en-US"/>
                        </w:rPr>
                        <m:t>`</m:t>
                      </m:r>
                    </m:sup>
                  </m:sSubSup>
                </m:den>
              </m:f>
              <m: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RT</m:t>
                  </m:r>
                </m:num>
                <m:den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F</m:t>
                  </m:r>
                </m:den>
              </m:f>
              <m:func>
                <m:fun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val="en-US" w:eastAsia="en-US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="Calibri"/>
                              <w:sz w:val="22"/>
                              <w:szCs w:val="22"/>
                              <w:lang w:eastAsia="en-US"/>
                            </w:rPr>
                            <m:t>+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/>
                              <w:sz w:val="22"/>
                              <w:szCs w:val="22"/>
                              <w:lang w:eastAsia="en-US"/>
                            </w:rPr>
                            <m:t>ст</m:t>
                          </m:r>
                        </m:e>
                      </m:d>
                    </m:sub>
                  </m:sSub>
                </m:e>
              </m:func>
            </m:e>
          </m:d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-</m:t>
          </m:r>
          <m:f>
            <m:f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RT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F</m:t>
              </m:r>
            </m:den>
          </m:f>
          <m:func>
            <m:func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val="en-US" w:eastAsia="en-US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Calibri"/>
                          <w:sz w:val="22"/>
                          <w:szCs w:val="22"/>
                          <w:lang w:eastAsia="en-US"/>
                        </w:rPr>
                        <m:t>+</m:t>
                      </m:r>
                    </m:sup>
                  </m:sSup>
                  <m: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(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x</m:t>
                  </m:r>
                  <m: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)</m:t>
                  </m:r>
                </m:sub>
              </m:sSub>
            </m:e>
          </m:func>
          <m:r>
            <w:rPr>
              <w:rFonts w:ascii="Cambria Math" w:eastAsia="Calibri"/>
              <w:sz w:val="22"/>
              <w:szCs w:val="22"/>
              <w:lang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E</m:t>
              </m:r>
            </m:e>
            <m:sub>
              <m:r>
                <w:rPr>
                  <w:rFonts w:ascii="Cambria Math" w:eastAsia="Calibri"/>
                  <w:sz w:val="22"/>
                  <w:szCs w:val="22"/>
                  <w:lang w:eastAsia="en-US"/>
                </w:rPr>
                <m:t>шыны</m:t>
              </m:r>
            </m:sub>
            <m:sup>
              <m:r>
                <w:rPr>
                  <w:rFonts w:ascii="Cambria Math" w:eastAsia="Calibri"/>
                  <w:sz w:val="22"/>
                  <w:szCs w:val="22"/>
                  <w:lang w:eastAsia="en-US"/>
                </w:rPr>
                <m:t>0</m:t>
              </m:r>
            </m:sup>
          </m:sSubSup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-</m:t>
          </m:r>
          <m:f>
            <m:fPr>
              <m:ctrl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RT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F</m:t>
              </m:r>
            </m:den>
          </m:f>
          <m:func>
            <m:func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val="en-US" w:eastAsia="en-US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Calibri"/>
                          <w:sz w:val="22"/>
                          <w:szCs w:val="22"/>
                          <w:lang w:eastAsia="en-US"/>
                        </w:rPr>
                        <m:t>+</m:t>
                      </m:r>
                    </m:sup>
                  </m:sSup>
                  <m: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(</m:t>
                  </m:r>
                  <m: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ст</m:t>
                  </m:r>
                  <m: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)</m:t>
                  </m:r>
                </m:sub>
              </m:sSub>
            </m:e>
          </m:func>
        </m:oMath>
      </m:oMathPara>
    </w:p>
    <w:p w:rsidR="000F6B13" w:rsidRPr="00FC6371" w:rsidRDefault="000F6B13" w:rsidP="000F6B13">
      <w:pPr>
        <w:ind w:firstLine="340"/>
        <w:jc w:val="both"/>
        <w:rPr>
          <w:rFonts w:eastAsia="Calibri"/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 xml:space="preserve">немесе </w:t>
      </w:r>
    </w:p>
    <w:p w:rsidR="000F6B13" w:rsidRPr="00FC6371" w:rsidRDefault="000F6B13" w:rsidP="000F6B13">
      <w:pPr>
        <w:ind w:firstLine="340"/>
        <w:jc w:val="center"/>
        <w:rPr>
          <w:sz w:val="22"/>
          <w:szCs w:val="22"/>
          <w:lang w:val="kk-KZ" w:eastAsia="en-US"/>
        </w:rPr>
      </w:pPr>
      <m:oMath>
        <m:r>
          <w:rPr>
            <w:rFonts w:ascii="Cambria Math" w:eastAsia="Calibri" w:hAnsi="Cambria Math"/>
            <w:sz w:val="22"/>
            <w:szCs w:val="22"/>
            <w:lang w:val="kk-KZ" w:eastAsia="en-US"/>
          </w:rPr>
          <m:t>E</m:t>
        </m:r>
        <m:r>
          <w:rPr>
            <w:rFonts w:ascii="Cambria Math" w:eastAsia="Calibri"/>
            <w:sz w:val="22"/>
            <w:szCs w:val="22"/>
            <w:lang w:val="kk-KZ" w:eastAsia="en-US"/>
          </w:rPr>
          <m:t>=</m:t>
        </m:r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b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шыны</m:t>
            </m:r>
          </m:sub>
          <m: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0</m:t>
            </m:r>
          </m:sup>
        </m:sSubSup>
        <m:r>
          <w:rPr>
            <w:rFonts w:ascii="Cambria Math" w:eastAsia="Calibri"/>
            <w:sz w:val="22"/>
            <w:szCs w:val="22"/>
            <w:lang w:val="kk-KZ" w:eastAsia="en-US"/>
          </w:rPr>
          <m:t>+2,303</m:t>
        </m:r>
        <m:f>
          <m:f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RT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F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 w:eastAsia="en-US"/>
          </w:rPr>
          <m:t>pH</m:t>
        </m:r>
      </m:oMath>
      <w:r w:rsidRPr="00FC6371">
        <w:rPr>
          <w:sz w:val="22"/>
          <w:szCs w:val="22"/>
          <w:lang w:val="kk-KZ" w:eastAsia="en-US"/>
        </w:rPr>
        <w:t>.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b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шыны</m:t>
            </m:r>
          </m:sub>
          <m: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0</m:t>
            </m:r>
          </m:sup>
        </m:sSubSup>
      </m:oMath>
      <w:r w:rsidRPr="00FC6371">
        <w:rPr>
          <w:sz w:val="22"/>
          <w:szCs w:val="22"/>
          <w:lang w:val="kk-KZ" w:eastAsia="en-US"/>
        </w:rPr>
        <w:t xml:space="preserve"> өлшеміне мембрананың екі бетінің потенциалдар айырымын білдіретін асимметрия потенциалы да кіреді. Ол мембрананың екі жағының қасиеттерінің сәйкес келмеуінен пайда болады</w:t>
      </w:r>
      <w:r>
        <w:rPr>
          <w:sz w:val="22"/>
          <w:szCs w:val="22"/>
          <w:lang w:val="kk-KZ" w:eastAsia="en-US"/>
        </w:rPr>
        <w:t xml:space="preserve">, және </w:t>
      </w:r>
      <w:r w:rsidRPr="00FC6371">
        <w:rPr>
          <w:sz w:val="22"/>
          <w:szCs w:val="22"/>
          <w:lang w:val="kk-KZ" w:eastAsia="en-US"/>
        </w:rPr>
        <w:t xml:space="preserve">мембрананың екеуінде бірдей ерітіндіге салып, тәжірибе жүзінде анықтауға болады. </w:t>
      </w: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b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шыны</m:t>
            </m:r>
          </m:sub>
          <m: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0</m:t>
            </m:r>
          </m:sup>
        </m:sSubSup>
      </m:oMath>
      <w:r w:rsidRPr="00FC6371">
        <w:rPr>
          <w:sz w:val="22"/>
          <w:szCs w:val="22"/>
          <w:lang w:val="kk-KZ" w:eastAsia="en-US"/>
        </w:rPr>
        <w:t xml:space="preserve"> өлшемі шынының сортын және шыны электродтың басқа да қасиеттерін сипаттайтын </w:t>
      </w:r>
      <m:oMath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Н</m:t>
            </m:r>
          </m:e>
          <m: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+</m:t>
            </m:r>
          </m:sup>
        </m:sSup>
        <m:r>
          <w:rPr>
            <w:rFonts w:ascii="Cambria Math" w:eastAsia="Calibri"/>
            <w:sz w:val="22"/>
            <w:szCs w:val="22"/>
            <w:lang w:val="kk-KZ" w:eastAsia="en-US"/>
          </w:rPr>
          <m:t>(</m:t>
        </m:r>
        <m:r>
          <w:rPr>
            <w:rFonts w:ascii="Cambria Math" w:eastAsia="Calibri"/>
            <w:sz w:val="22"/>
            <w:szCs w:val="22"/>
            <w:lang w:val="kk-KZ" w:eastAsia="en-US"/>
          </w:rPr>
          <m:t>е</m:t>
        </m:r>
        <m:r>
          <w:rPr>
            <w:rFonts w:ascii="Cambria Math" w:eastAsia="Calibri" w:hAnsi="Cambria Math"/>
            <w:sz w:val="22"/>
            <w:szCs w:val="22"/>
            <w:lang w:val="kk-KZ" w:eastAsia="en-US"/>
          </w:rPr>
          <m:t>р</m:t>
        </m:r>
        <m:r>
          <w:rPr>
            <w:rFonts w:ascii="Cambria Math" w:eastAsia="Calibri"/>
            <w:sz w:val="22"/>
            <w:szCs w:val="22"/>
            <w:lang w:val="kk-KZ" w:eastAsia="en-US"/>
          </w:rPr>
          <m:t>)</m:t>
        </m:r>
        <m:r>
          <w:rPr>
            <w:rFonts w:ascii="Cambria Math" w:eastAsia="Calibri" w:hAnsi="Cambria Math"/>
            <w:sz w:val="22"/>
            <w:szCs w:val="22"/>
            <w:lang w:val="kk-KZ" w:eastAsia="en-US"/>
          </w:rPr>
          <m:t>↔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Н</m:t>
            </m:r>
          </m:e>
          <m: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+</m:t>
            </m:r>
          </m:sup>
        </m:sSup>
        <m:d>
          <m:dPr>
            <m:ctrlPr>
              <w:rPr>
                <w:rFonts w:ascii="Cambria Math" w:eastAsia="Calibri" w:hAnsi="Cambria Math"/>
                <w:i/>
                <w:sz w:val="22"/>
                <w:szCs w:val="22"/>
                <w:lang w:val="kk-KZ" w:eastAsia="en-US"/>
              </w:rPr>
            </m:ctrlPr>
          </m:dPr>
          <m:e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шыны</m:t>
            </m:r>
          </m:e>
        </m:d>
      </m:oMath>
      <w:r w:rsidRPr="00FC6371">
        <w:rPr>
          <w:sz w:val="22"/>
          <w:szCs w:val="22"/>
          <w:lang w:val="kk-KZ" w:eastAsia="en-US"/>
        </w:rPr>
        <w:t xml:space="preserve"> тепе-теңдік константасына да тәуелді. Шыны электродтың стандартты потенциалын </w:t>
      </w: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2"/>
                <w:szCs w:val="22"/>
                <w:lang w:val="kk-KZ" w:eastAsia="en-US"/>
              </w:rPr>
              <m:t>E</m:t>
            </m:r>
          </m:e>
          <m:sub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шыны</m:t>
            </m:r>
          </m:sub>
          <m:sup>
            <m:r>
              <w:rPr>
                <w:rFonts w:ascii="Cambria Math" w:eastAsia="Calibri"/>
                <w:sz w:val="22"/>
                <w:szCs w:val="22"/>
                <w:lang w:val="kk-KZ" w:eastAsia="en-US"/>
              </w:rPr>
              <m:t>0</m:t>
            </m:r>
          </m:sup>
        </m:sSubSup>
      </m:oMath>
      <w:r w:rsidRPr="00FC6371">
        <w:rPr>
          <w:sz w:val="22"/>
          <w:szCs w:val="22"/>
          <w:lang w:val="kk-KZ" w:eastAsia="en-US"/>
        </w:rPr>
        <w:t xml:space="preserve"> әдетте, анықтамайды. Зауыттық </w:t>
      </w:r>
      <w:proofErr w:type="spellStart"/>
      <w:r w:rsidRPr="00FC6371">
        <w:rPr>
          <w:sz w:val="22"/>
          <w:szCs w:val="22"/>
          <w:lang w:val="kk-KZ" w:eastAsia="en-US"/>
        </w:rPr>
        <w:t>рН</w:t>
      </w:r>
      <w:proofErr w:type="spellEnd"/>
      <w:r w:rsidRPr="00FC6371">
        <w:rPr>
          <w:sz w:val="22"/>
          <w:szCs w:val="22"/>
          <w:lang w:val="kk-KZ" w:eastAsia="en-US"/>
        </w:rPr>
        <w:t xml:space="preserve">-метрлерді қолданғанда бұл операция стандартты буферлі ерітінділер бойынша құрылғының қасиеттерімен ауыстырылады. </w:t>
      </w:r>
    </w:p>
    <w:p w:rsidR="000F6B13" w:rsidRPr="00FC6371" w:rsidRDefault="000F6B13" w:rsidP="000F6B13">
      <w:pPr>
        <w:ind w:firstLine="340"/>
        <w:jc w:val="both"/>
        <w:rPr>
          <w:sz w:val="22"/>
          <w:szCs w:val="22"/>
          <w:lang w:val="kk-KZ" w:eastAsia="en-US"/>
        </w:rPr>
      </w:pPr>
      <w:r w:rsidRPr="00FC6371">
        <w:rPr>
          <w:sz w:val="22"/>
          <w:szCs w:val="22"/>
          <w:lang w:val="kk-KZ" w:eastAsia="en-US"/>
        </w:rPr>
        <w:t xml:space="preserve">Шыны электродтардың негізгі артықшылықтары ретінде жұмыстың қарапайымдылығын, </w:t>
      </w:r>
      <w:proofErr w:type="spellStart"/>
      <w:r w:rsidRPr="00FC6371">
        <w:rPr>
          <w:sz w:val="22"/>
          <w:szCs w:val="22"/>
          <w:lang w:val="kk-KZ" w:eastAsia="en-US"/>
        </w:rPr>
        <w:t>рН</w:t>
      </w:r>
      <w:proofErr w:type="spellEnd"/>
      <w:r w:rsidRPr="00FC6371">
        <w:rPr>
          <w:sz w:val="22"/>
          <w:szCs w:val="22"/>
          <w:lang w:val="kk-KZ" w:eastAsia="en-US"/>
        </w:rPr>
        <w:t xml:space="preserve">-тың кең аймағында қолданылатынын, тепе-теңдіктің тез орнауын және </w:t>
      </w:r>
      <w:proofErr w:type="spellStart"/>
      <w:r w:rsidRPr="00FC6371">
        <w:rPr>
          <w:sz w:val="22"/>
          <w:szCs w:val="22"/>
          <w:lang w:val="kk-KZ" w:eastAsia="en-US"/>
        </w:rPr>
        <w:t>рН-ты</w:t>
      </w:r>
      <w:proofErr w:type="spellEnd"/>
      <w:r w:rsidRPr="00FC6371">
        <w:rPr>
          <w:sz w:val="22"/>
          <w:szCs w:val="22"/>
          <w:lang w:val="kk-KZ" w:eastAsia="en-US"/>
        </w:rPr>
        <w:t xml:space="preserve"> тотығу-</w:t>
      </w:r>
      <w:proofErr w:type="spellStart"/>
      <w:r w:rsidRPr="00FC6371">
        <w:rPr>
          <w:sz w:val="22"/>
          <w:szCs w:val="22"/>
          <w:lang w:val="kk-KZ" w:eastAsia="en-US"/>
        </w:rPr>
        <w:t>тотықсыздану</w:t>
      </w:r>
      <w:proofErr w:type="spellEnd"/>
      <w:r w:rsidRPr="00FC6371">
        <w:rPr>
          <w:sz w:val="22"/>
          <w:szCs w:val="22"/>
          <w:lang w:val="kk-KZ" w:eastAsia="en-US"/>
        </w:rPr>
        <w:t xml:space="preserve"> жүйелерінде анықтауға мүмкін болаты</w:t>
      </w:r>
      <w:r>
        <w:rPr>
          <w:sz w:val="22"/>
          <w:szCs w:val="22"/>
          <w:lang w:val="kk-KZ" w:eastAsia="en-US"/>
        </w:rPr>
        <w:t>-</w:t>
      </w:r>
      <w:r>
        <w:rPr>
          <w:sz w:val="22"/>
          <w:szCs w:val="22"/>
          <w:lang w:val="kk-KZ" w:eastAsia="en-US"/>
        </w:rPr>
        <w:br/>
      </w:r>
      <w:proofErr w:type="spellStart"/>
      <w:r w:rsidRPr="00FC6371">
        <w:rPr>
          <w:sz w:val="22"/>
          <w:szCs w:val="22"/>
          <w:lang w:val="kk-KZ" w:eastAsia="en-US"/>
        </w:rPr>
        <w:t>нын</w:t>
      </w:r>
      <w:proofErr w:type="spellEnd"/>
      <w:r w:rsidRPr="00FC6371">
        <w:rPr>
          <w:sz w:val="22"/>
          <w:szCs w:val="22"/>
          <w:lang w:val="kk-KZ" w:eastAsia="en-US"/>
        </w:rPr>
        <w:t xml:space="preserve"> айтуға болады. Ал кемшіліктеріне құрылғының нәзік болуын, яғни </w:t>
      </w:r>
      <w:proofErr w:type="spellStart"/>
      <w:r w:rsidRPr="00FC6371">
        <w:rPr>
          <w:sz w:val="22"/>
          <w:szCs w:val="22"/>
          <w:lang w:val="kk-KZ" w:eastAsia="en-US"/>
        </w:rPr>
        <w:t>берік,мықты</w:t>
      </w:r>
      <w:proofErr w:type="spellEnd"/>
      <w:r w:rsidRPr="00FC6371">
        <w:rPr>
          <w:sz w:val="22"/>
          <w:szCs w:val="22"/>
          <w:lang w:val="kk-KZ" w:eastAsia="en-US"/>
        </w:rPr>
        <w:t xml:space="preserve"> еместігін және күшті қышқылды және күшті негізді ерітінділерге ауысқанда жұмыстың қиындауын жатқызуға </w:t>
      </w:r>
      <w:r w:rsidRPr="00FC6371">
        <w:rPr>
          <w:sz w:val="22"/>
          <w:szCs w:val="22"/>
          <w:lang w:val="kk-KZ" w:eastAsia="en-US"/>
        </w:rPr>
        <w:lastRenderedPageBreak/>
        <w:t xml:space="preserve">болады. Бірақ та, шыны электрод қазіргі уақытта </w:t>
      </w:r>
      <w:proofErr w:type="spellStart"/>
      <w:r w:rsidRPr="00FC6371">
        <w:rPr>
          <w:sz w:val="22"/>
          <w:szCs w:val="22"/>
          <w:lang w:val="kk-KZ" w:eastAsia="en-US"/>
        </w:rPr>
        <w:t>рН</w:t>
      </w:r>
      <w:proofErr w:type="spellEnd"/>
      <w:r w:rsidRPr="00FC6371">
        <w:rPr>
          <w:sz w:val="22"/>
          <w:szCs w:val="22"/>
          <w:lang w:val="kk-KZ" w:eastAsia="en-US"/>
        </w:rPr>
        <w:t xml:space="preserve"> өлшеуге кеңінен қолданылады. Сонымен қатар оған шыны электроды бар </w:t>
      </w:r>
      <w:proofErr w:type="spellStart"/>
      <w:r w:rsidRPr="00FC6371">
        <w:rPr>
          <w:sz w:val="22"/>
          <w:szCs w:val="22"/>
          <w:lang w:val="kk-KZ" w:eastAsia="en-US"/>
        </w:rPr>
        <w:t>рН</w:t>
      </w:r>
      <w:proofErr w:type="spellEnd"/>
      <w:r w:rsidRPr="00FC6371">
        <w:rPr>
          <w:sz w:val="22"/>
          <w:szCs w:val="22"/>
          <w:lang w:val="kk-KZ" w:eastAsia="en-US"/>
        </w:rPr>
        <w:t>-метрлердің өндіріспен көптеп шығарылуы да өз үлесін қосуда.</w:t>
      </w:r>
    </w:p>
    <w:p w:rsidR="00266F1F" w:rsidRPr="000F6B13" w:rsidRDefault="00266F1F">
      <w:pPr>
        <w:rPr>
          <w:lang w:val="kk-KZ"/>
        </w:rPr>
      </w:pPr>
      <w:bookmarkStart w:id="0" w:name="_GoBack"/>
      <w:bookmarkEnd w:id="0"/>
    </w:p>
    <w:sectPr w:rsidR="00266F1F" w:rsidRPr="000F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A6B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62C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F85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03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E41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6D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B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343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FC6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C0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24B9"/>
    <w:multiLevelType w:val="hybridMultilevel"/>
    <w:tmpl w:val="26108C44"/>
    <w:lvl w:ilvl="0" w:tplc="7E1C8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4D03C3B"/>
    <w:multiLevelType w:val="hybridMultilevel"/>
    <w:tmpl w:val="2DFC61C6"/>
    <w:lvl w:ilvl="0" w:tplc="F9BAE6C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5332B5F"/>
    <w:multiLevelType w:val="hybridMultilevel"/>
    <w:tmpl w:val="6CDC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7330A2"/>
    <w:multiLevelType w:val="multilevel"/>
    <w:tmpl w:val="05AE386E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 w15:restartNumberingAfterBreak="0">
    <w:nsid w:val="07A27B53"/>
    <w:multiLevelType w:val="hybridMultilevel"/>
    <w:tmpl w:val="2B027150"/>
    <w:lvl w:ilvl="0" w:tplc="B512E1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09A354E5"/>
    <w:multiLevelType w:val="hybridMultilevel"/>
    <w:tmpl w:val="BA3ACDC8"/>
    <w:lvl w:ilvl="0" w:tplc="961676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9D2BAE"/>
    <w:multiLevelType w:val="multilevel"/>
    <w:tmpl w:val="CAFA686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</w:rPr>
    </w:lvl>
  </w:abstractNum>
  <w:abstractNum w:abstractNumId="17" w15:restartNumberingAfterBreak="0">
    <w:nsid w:val="1546621B"/>
    <w:multiLevelType w:val="hybridMultilevel"/>
    <w:tmpl w:val="AD9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4D2BCF"/>
    <w:multiLevelType w:val="multilevel"/>
    <w:tmpl w:val="257E9D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1FD904DB"/>
    <w:multiLevelType w:val="hybridMultilevel"/>
    <w:tmpl w:val="469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B350D2"/>
    <w:multiLevelType w:val="hybridMultilevel"/>
    <w:tmpl w:val="B1D0058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87D35"/>
    <w:multiLevelType w:val="hybridMultilevel"/>
    <w:tmpl w:val="A72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A4CE7"/>
    <w:multiLevelType w:val="hybridMultilevel"/>
    <w:tmpl w:val="3DB4788C"/>
    <w:lvl w:ilvl="0" w:tplc="B72CA89E">
      <w:numFmt w:val="bullet"/>
      <w:lvlText w:val="-"/>
      <w:lvlJc w:val="left"/>
      <w:pPr>
        <w:ind w:left="819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53" w:hanging="360"/>
      </w:pPr>
      <w:rPr>
        <w:rFonts w:ascii="Wingdings" w:hAnsi="Wingdings" w:hint="default"/>
      </w:rPr>
    </w:lvl>
  </w:abstractNum>
  <w:abstractNum w:abstractNumId="23" w15:restartNumberingAfterBreak="0">
    <w:nsid w:val="38D20C14"/>
    <w:multiLevelType w:val="hybridMultilevel"/>
    <w:tmpl w:val="7FC08372"/>
    <w:lvl w:ilvl="0" w:tplc="2D7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BC27E4"/>
    <w:multiLevelType w:val="hybridMultilevel"/>
    <w:tmpl w:val="4B92ABFA"/>
    <w:lvl w:ilvl="0" w:tplc="01DE130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F76418D"/>
    <w:multiLevelType w:val="multilevel"/>
    <w:tmpl w:val="11B4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42335"/>
    <w:multiLevelType w:val="multilevel"/>
    <w:tmpl w:val="E9F05028"/>
    <w:lvl w:ilvl="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7" w15:restartNumberingAfterBreak="0">
    <w:nsid w:val="452C7B8C"/>
    <w:multiLevelType w:val="multilevel"/>
    <w:tmpl w:val="D52ED5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50727CF9"/>
    <w:multiLevelType w:val="hybridMultilevel"/>
    <w:tmpl w:val="0C662A88"/>
    <w:lvl w:ilvl="0" w:tplc="59F43ED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F76A4D"/>
    <w:multiLevelType w:val="multilevel"/>
    <w:tmpl w:val="62D89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 w15:restartNumberingAfterBreak="0">
    <w:nsid w:val="5A054362"/>
    <w:multiLevelType w:val="hybridMultilevel"/>
    <w:tmpl w:val="959E5474"/>
    <w:lvl w:ilvl="0" w:tplc="79506FB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15327C"/>
    <w:multiLevelType w:val="singleLevel"/>
    <w:tmpl w:val="D18A23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2" w15:restartNumberingAfterBreak="0">
    <w:nsid w:val="64153714"/>
    <w:multiLevelType w:val="hybridMultilevel"/>
    <w:tmpl w:val="321C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650C6">
      <w:start w:val="51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9B1189"/>
    <w:multiLevelType w:val="hybridMultilevel"/>
    <w:tmpl w:val="DAC68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B5C7B"/>
    <w:multiLevelType w:val="multilevel"/>
    <w:tmpl w:val="F342EA9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 w15:restartNumberingAfterBreak="0">
    <w:nsid w:val="6C1D60CF"/>
    <w:multiLevelType w:val="hybridMultilevel"/>
    <w:tmpl w:val="52DC310E"/>
    <w:lvl w:ilvl="0" w:tplc="043F000F">
      <w:start w:val="1"/>
      <w:numFmt w:val="decimal"/>
      <w:lvlText w:val="%1."/>
      <w:lvlJc w:val="left"/>
      <w:pPr>
        <w:ind w:left="1060" w:hanging="360"/>
      </w:pPr>
    </w:lvl>
    <w:lvl w:ilvl="1" w:tplc="043F0019" w:tentative="1">
      <w:start w:val="1"/>
      <w:numFmt w:val="lowerLetter"/>
      <w:lvlText w:val="%2."/>
      <w:lvlJc w:val="left"/>
      <w:pPr>
        <w:ind w:left="1780" w:hanging="360"/>
      </w:pPr>
    </w:lvl>
    <w:lvl w:ilvl="2" w:tplc="043F001B" w:tentative="1">
      <w:start w:val="1"/>
      <w:numFmt w:val="lowerRoman"/>
      <w:lvlText w:val="%3."/>
      <w:lvlJc w:val="right"/>
      <w:pPr>
        <w:ind w:left="2500" w:hanging="180"/>
      </w:pPr>
    </w:lvl>
    <w:lvl w:ilvl="3" w:tplc="043F000F" w:tentative="1">
      <w:start w:val="1"/>
      <w:numFmt w:val="decimal"/>
      <w:lvlText w:val="%4."/>
      <w:lvlJc w:val="left"/>
      <w:pPr>
        <w:ind w:left="3220" w:hanging="360"/>
      </w:pPr>
    </w:lvl>
    <w:lvl w:ilvl="4" w:tplc="043F0019" w:tentative="1">
      <w:start w:val="1"/>
      <w:numFmt w:val="lowerLetter"/>
      <w:lvlText w:val="%5."/>
      <w:lvlJc w:val="left"/>
      <w:pPr>
        <w:ind w:left="3940" w:hanging="360"/>
      </w:pPr>
    </w:lvl>
    <w:lvl w:ilvl="5" w:tplc="043F001B" w:tentative="1">
      <w:start w:val="1"/>
      <w:numFmt w:val="lowerRoman"/>
      <w:lvlText w:val="%6."/>
      <w:lvlJc w:val="right"/>
      <w:pPr>
        <w:ind w:left="4660" w:hanging="180"/>
      </w:pPr>
    </w:lvl>
    <w:lvl w:ilvl="6" w:tplc="043F000F" w:tentative="1">
      <w:start w:val="1"/>
      <w:numFmt w:val="decimal"/>
      <w:lvlText w:val="%7."/>
      <w:lvlJc w:val="left"/>
      <w:pPr>
        <w:ind w:left="5380" w:hanging="360"/>
      </w:pPr>
    </w:lvl>
    <w:lvl w:ilvl="7" w:tplc="043F0019" w:tentative="1">
      <w:start w:val="1"/>
      <w:numFmt w:val="lowerLetter"/>
      <w:lvlText w:val="%8."/>
      <w:lvlJc w:val="left"/>
      <w:pPr>
        <w:ind w:left="6100" w:hanging="360"/>
      </w:pPr>
    </w:lvl>
    <w:lvl w:ilvl="8" w:tplc="043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15A5296"/>
    <w:multiLevelType w:val="hybridMultilevel"/>
    <w:tmpl w:val="02BA1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24BAE"/>
    <w:multiLevelType w:val="hybridMultilevel"/>
    <w:tmpl w:val="89AE57D4"/>
    <w:lvl w:ilvl="0" w:tplc="D26639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8F76460"/>
    <w:multiLevelType w:val="hybridMultilevel"/>
    <w:tmpl w:val="C1CC6892"/>
    <w:lvl w:ilvl="0" w:tplc="F5764740"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14"/>
  </w:num>
  <w:num w:numId="7">
    <w:abstractNumId w:val="16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36"/>
  </w:num>
  <w:num w:numId="28">
    <w:abstractNumId w:val="23"/>
  </w:num>
  <w:num w:numId="29">
    <w:abstractNumId w:val="12"/>
  </w:num>
  <w:num w:numId="30">
    <w:abstractNumId w:val="31"/>
  </w:num>
  <w:num w:numId="31">
    <w:abstractNumId w:val="25"/>
  </w:num>
  <w:num w:numId="32">
    <w:abstractNumId w:val="22"/>
  </w:num>
  <w:num w:numId="33">
    <w:abstractNumId w:val="21"/>
  </w:num>
  <w:num w:numId="34">
    <w:abstractNumId w:val="17"/>
  </w:num>
  <w:num w:numId="35">
    <w:abstractNumId w:val="26"/>
  </w:num>
  <w:num w:numId="36">
    <w:abstractNumId w:val="33"/>
  </w:num>
  <w:num w:numId="37">
    <w:abstractNumId w:val="15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1F"/>
    <w:rsid w:val="000F6B13"/>
    <w:rsid w:val="001969DE"/>
    <w:rsid w:val="0026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arc" idref="#_x0000_s1032"/>
        <o:r id="V:Rule2" type="arc" idref="#_x0000_s1039"/>
        <o:r id="V:Rule3" type="connector" idref="#_x0000_s1027"/>
        <o:r id="V:Rule4" type="connector" idref="#_x0000_s1044"/>
        <o:r id="V:Rule5" type="connector" idref="#_x0000_s1029"/>
        <o:r id="V:Rule6" type="connector" idref="#_x0000_s1031"/>
        <o:r id="V:Rule7" type="connector" idref="#_x0000_s1038"/>
        <o:r id="V:Rule8" type="connector" idref="#_x0000_s1040"/>
        <o:r id="V:Rule9" type="connector" idref="#_x0000_s1042"/>
        <o:r id="V:Rule10" type="connector" idref="#_x0000_s1043"/>
        <o:r id="V:Rule11" type="connector" idref="#_x0000_s1033"/>
        <o:r id="V:Rule12" type="connector" idref="#_x0000_s1041"/>
        <o:r id="V:Rule13" type="connector" idref="#_x0000_s1030"/>
        <o:r id="V:Rule14" type="connector" idref="#_x0000_s1045"/>
        <o:r id="V:Rule15" type="connector" idref="#_x0000_s1036"/>
        <o:r id="V:Rule16" type="connector" idref="#_x0000_s1047"/>
        <o:r id="V:Rule17" type="connector" idref="#_x0000_s1028"/>
        <o:r id="V:Rule18" type="connector" idref="#_x0000_s1026"/>
        <o:r id="V:Rule19" type="connector" idref="#_x0000_s1034"/>
        <o:r id="V:Rule20" type="connector" idref="#_x0000_s1046"/>
        <o:r id="V:Rule21" type="connector" idref="#_x0000_s1037"/>
        <o:r id="V:Rule22" type="connector" idref="#_x0000_s1035"/>
      </o:rules>
    </o:shapelayout>
  </w:shapeDefaults>
  <w:decimalSymbol w:val=","/>
  <w:listSeparator w:val=";"/>
  <w14:docId w14:val="43B0132F"/>
  <w15:chartTrackingRefBased/>
  <w15:docId w15:val="{37E4D3C9-4579-4303-915D-2A9B4BF7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0F6B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F6B13"/>
    <w:pPr>
      <w:keepNext/>
      <w:ind w:firstLine="846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B1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0F6B13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table" w:styleId="a3">
    <w:name w:val="Table Grid"/>
    <w:basedOn w:val="a1"/>
    <w:rsid w:val="000F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F6B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0F6B1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7">
    <w:name w:val="Emphasis"/>
    <w:qFormat/>
    <w:rsid w:val="000F6B13"/>
    <w:rPr>
      <w:i/>
      <w:iCs/>
    </w:rPr>
  </w:style>
  <w:style w:type="paragraph" w:styleId="a8">
    <w:name w:val="Title"/>
    <w:basedOn w:val="a"/>
    <w:next w:val="a"/>
    <w:link w:val="a9"/>
    <w:qFormat/>
    <w:rsid w:val="000F6B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0F6B13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6">
    <w:name w:val="Без интервала Знак"/>
    <w:link w:val="a5"/>
    <w:uiPriority w:val="1"/>
    <w:rsid w:val="000F6B13"/>
    <w:rPr>
      <w:rFonts w:ascii="Calibri" w:eastAsia="Calibri" w:hAnsi="Calibri" w:cs="Times New Roman"/>
      <w:lang w:val="ru-RU"/>
    </w:rPr>
  </w:style>
  <w:style w:type="paragraph" w:styleId="aa">
    <w:name w:val="Body Text"/>
    <w:basedOn w:val="a"/>
    <w:link w:val="ab"/>
    <w:rsid w:val="000F6B13"/>
    <w:rPr>
      <w:rFonts w:ascii="Times Kaz" w:hAnsi="Times Kaz"/>
      <w:szCs w:val="20"/>
      <w:lang w:eastAsia="ko-KR"/>
    </w:rPr>
  </w:style>
  <w:style w:type="character" w:customStyle="1" w:styleId="ab">
    <w:name w:val="Основной текст Знак"/>
    <w:basedOn w:val="a0"/>
    <w:link w:val="aa"/>
    <w:rsid w:val="000F6B13"/>
    <w:rPr>
      <w:rFonts w:ascii="Times Kaz" w:eastAsia="Times New Roman" w:hAnsi="Times Kaz" w:cs="Times New Roman"/>
      <w:sz w:val="24"/>
      <w:szCs w:val="20"/>
      <w:lang w:val="ru-RU" w:eastAsia="ko-KR"/>
    </w:rPr>
  </w:style>
  <w:style w:type="paragraph" w:styleId="ac">
    <w:name w:val="header"/>
    <w:basedOn w:val="a"/>
    <w:link w:val="ad"/>
    <w:uiPriority w:val="99"/>
    <w:rsid w:val="000F6B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6B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rsid w:val="000F6B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6B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unhideWhenUsed/>
    <w:rsid w:val="000F6B1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0F6B13"/>
  </w:style>
  <w:style w:type="paragraph" w:styleId="af1">
    <w:name w:val="Balloon Text"/>
    <w:basedOn w:val="a"/>
    <w:link w:val="af2"/>
    <w:uiPriority w:val="99"/>
    <w:unhideWhenUsed/>
    <w:rsid w:val="000F6B13"/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0F6B13"/>
    <w:rPr>
      <w:rFonts w:ascii="Tahoma" w:eastAsia="Calibri" w:hAnsi="Tahoma" w:cs="Times New Roman"/>
      <w:sz w:val="16"/>
      <w:szCs w:val="16"/>
      <w:lang w:val="ru-RU"/>
    </w:rPr>
  </w:style>
  <w:style w:type="character" w:styleId="af3">
    <w:name w:val="Placeholder Text"/>
    <w:uiPriority w:val="99"/>
    <w:semiHidden/>
    <w:rsid w:val="000F6B13"/>
    <w:rPr>
      <w:color w:val="808080"/>
    </w:rPr>
  </w:style>
  <w:style w:type="table" w:customStyle="1" w:styleId="10">
    <w:name w:val="Сетка таблицы1"/>
    <w:basedOn w:val="a1"/>
    <w:next w:val="a3"/>
    <w:uiPriority w:val="59"/>
    <w:rsid w:val="000F6B13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0F6B13"/>
  </w:style>
  <w:style w:type="table" w:customStyle="1" w:styleId="22">
    <w:name w:val="Сетка таблицы2"/>
    <w:basedOn w:val="a1"/>
    <w:next w:val="a3"/>
    <w:uiPriority w:val="59"/>
    <w:rsid w:val="000F6B13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F6B13"/>
  </w:style>
  <w:style w:type="table" w:customStyle="1" w:styleId="32">
    <w:name w:val="Сетка таблицы3"/>
    <w:basedOn w:val="a1"/>
    <w:next w:val="a3"/>
    <w:uiPriority w:val="59"/>
    <w:rsid w:val="000F6B13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6B13"/>
  </w:style>
  <w:style w:type="table" w:customStyle="1" w:styleId="40">
    <w:name w:val="Сетка таблицы4"/>
    <w:basedOn w:val="a1"/>
    <w:next w:val="a3"/>
    <w:uiPriority w:val="59"/>
    <w:rsid w:val="000F6B13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F6B13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rsid w:val="000F6B13"/>
  </w:style>
  <w:style w:type="paragraph" w:styleId="af5">
    <w:name w:val="caption"/>
    <w:basedOn w:val="a"/>
    <w:next w:val="a"/>
    <w:unhideWhenUsed/>
    <w:qFormat/>
    <w:rsid w:val="000F6B13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Electrochemist</dc:creator>
  <cp:keywords/>
  <dc:description/>
  <cp:lastModifiedBy>Electrochemist</cp:lastModifiedBy>
  <cp:revision>1</cp:revision>
  <dcterms:created xsi:type="dcterms:W3CDTF">2020-01-06T16:56:00Z</dcterms:created>
  <dcterms:modified xsi:type="dcterms:W3CDTF">2020-01-06T17:30:00Z</dcterms:modified>
</cp:coreProperties>
</file>